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53C9C" w14:textId="77777777" w:rsidR="00BA77A1" w:rsidRPr="00600EBD" w:rsidRDefault="00415675">
      <w:pPr>
        <w:pStyle w:val="Heading1"/>
        <w:ind w:left="1436"/>
      </w:pPr>
      <w:r w:rsidRPr="00600EBD">
        <w:t>PRIJAVA TEME DOKTORSKE DISERTACIJE</w:t>
      </w:r>
    </w:p>
    <w:p w14:paraId="10C32B61" w14:textId="77777777" w:rsidR="00BA77A1" w:rsidRPr="00600EBD" w:rsidRDefault="00BA77A1">
      <w:pPr>
        <w:pStyle w:val="BodyText"/>
        <w:rPr>
          <w:b/>
          <w:sz w:val="20"/>
        </w:rPr>
      </w:pPr>
    </w:p>
    <w:p w14:paraId="2A63E1B6" w14:textId="77777777" w:rsidR="00BA77A1" w:rsidRPr="00600EBD" w:rsidRDefault="00BA77A1">
      <w:pPr>
        <w:pStyle w:val="BodyText"/>
        <w:spacing w:before="9"/>
        <w:rPr>
          <w:b/>
          <w:sz w:val="20"/>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631"/>
        <w:gridCol w:w="6580"/>
      </w:tblGrid>
      <w:tr w:rsidR="00600EBD" w:rsidRPr="00600EBD" w14:paraId="4DFC41CF" w14:textId="77777777" w:rsidTr="0040188A">
        <w:trPr>
          <w:trHeight w:val="349"/>
        </w:trPr>
        <w:tc>
          <w:tcPr>
            <w:tcW w:w="9211" w:type="dxa"/>
            <w:gridSpan w:val="2"/>
            <w:tcBorders>
              <w:bottom w:val="single" w:sz="4" w:space="0" w:color="000000"/>
            </w:tcBorders>
            <w:shd w:val="clear" w:color="auto" w:fill="92CDDC"/>
          </w:tcPr>
          <w:p w14:paraId="54D6C2CE" w14:textId="77777777" w:rsidR="00BA77A1" w:rsidRPr="00600EBD" w:rsidRDefault="00415675">
            <w:pPr>
              <w:pStyle w:val="TableParagraph"/>
              <w:spacing w:before="25"/>
              <w:ind w:left="2712"/>
              <w:rPr>
                <w:b/>
                <w:sz w:val="24"/>
              </w:rPr>
            </w:pPr>
            <w:r w:rsidRPr="00600EBD">
              <w:rPr>
                <w:b/>
                <w:sz w:val="24"/>
              </w:rPr>
              <w:t>OPŠTI PODACI O DOKTORANDU</w:t>
            </w:r>
          </w:p>
        </w:tc>
      </w:tr>
      <w:tr w:rsidR="00600EBD" w:rsidRPr="00600EBD" w14:paraId="5E7FA9F0" w14:textId="77777777" w:rsidTr="0040188A">
        <w:trPr>
          <w:trHeight w:val="345"/>
        </w:trPr>
        <w:tc>
          <w:tcPr>
            <w:tcW w:w="2631" w:type="dxa"/>
            <w:tcBorders>
              <w:top w:val="single" w:sz="4" w:space="0" w:color="000000"/>
              <w:bottom w:val="single" w:sz="4" w:space="0" w:color="000000"/>
              <w:right w:val="single" w:sz="4" w:space="0" w:color="000000"/>
            </w:tcBorders>
            <w:shd w:val="clear" w:color="auto" w:fill="B6DDE8"/>
          </w:tcPr>
          <w:p w14:paraId="61758E65" w14:textId="77777777" w:rsidR="00BA77A1" w:rsidRPr="00600EBD" w:rsidRDefault="00415675">
            <w:pPr>
              <w:pStyle w:val="TableParagraph"/>
              <w:spacing w:before="20"/>
              <w:rPr>
                <w:sz w:val="24"/>
              </w:rPr>
            </w:pPr>
            <w:r w:rsidRPr="00600EBD">
              <w:rPr>
                <w:sz w:val="24"/>
              </w:rPr>
              <w:t>Titula, ime i prezime</w:t>
            </w:r>
          </w:p>
        </w:tc>
        <w:tc>
          <w:tcPr>
            <w:tcW w:w="6580" w:type="dxa"/>
            <w:tcBorders>
              <w:top w:val="single" w:sz="4" w:space="0" w:color="000000"/>
              <w:left w:val="single" w:sz="4" w:space="0" w:color="000000"/>
              <w:bottom w:val="single" w:sz="4" w:space="0" w:color="000000"/>
            </w:tcBorders>
          </w:tcPr>
          <w:p w14:paraId="75E49D9E" w14:textId="77777777" w:rsidR="00BA77A1" w:rsidRPr="00600EBD" w:rsidRDefault="00106A18">
            <w:pPr>
              <w:pStyle w:val="TableParagraph"/>
              <w:ind w:left="0"/>
              <w:rPr>
                <w:sz w:val="24"/>
                <w:lang w:val="sr-Latn-ME"/>
              </w:rPr>
            </w:pPr>
            <w:r w:rsidRPr="00600EBD">
              <w:rPr>
                <w:sz w:val="24"/>
              </w:rPr>
              <w:t>Mr Vladan Rakonjac</w:t>
            </w:r>
          </w:p>
        </w:tc>
      </w:tr>
      <w:tr w:rsidR="00600EBD" w:rsidRPr="00600EBD" w14:paraId="5D6DFE1F" w14:textId="77777777" w:rsidTr="0040188A">
        <w:trPr>
          <w:trHeight w:val="345"/>
        </w:trPr>
        <w:tc>
          <w:tcPr>
            <w:tcW w:w="2631" w:type="dxa"/>
            <w:tcBorders>
              <w:top w:val="single" w:sz="4" w:space="0" w:color="000000"/>
              <w:bottom w:val="single" w:sz="4" w:space="0" w:color="000000"/>
              <w:right w:val="single" w:sz="4" w:space="0" w:color="000000"/>
            </w:tcBorders>
            <w:shd w:val="clear" w:color="auto" w:fill="B6DDE8"/>
          </w:tcPr>
          <w:p w14:paraId="62A7399F" w14:textId="77777777" w:rsidR="00BA77A1" w:rsidRPr="00600EBD" w:rsidRDefault="00415675">
            <w:pPr>
              <w:pStyle w:val="TableParagraph"/>
              <w:spacing w:before="20"/>
              <w:rPr>
                <w:sz w:val="24"/>
              </w:rPr>
            </w:pPr>
            <w:r w:rsidRPr="00600EBD">
              <w:rPr>
                <w:sz w:val="24"/>
              </w:rPr>
              <w:t>Fakultet</w:t>
            </w:r>
          </w:p>
        </w:tc>
        <w:tc>
          <w:tcPr>
            <w:tcW w:w="6580" w:type="dxa"/>
            <w:tcBorders>
              <w:top w:val="single" w:sz="4" w:space="0" w:color="000000"/>
              <w:left w:val="single" w:sz="4" w:space="0" w:color="000000"/>
              <w:bottom w:val="single" w:sz="4" w:space="0" w:color="000000"/>
            </w:tcBorders>
          </w:tcPr>
          <w:p w14:paraId="445A7602" w14:textId="77777777" w:rsidR="00BA77A1" w:rsidRPr="00600EBD" w:rsidRDefault="000948D9">
            <w:pPr>
              <w:pStyle w:val="TableParagraph"/>
              <w:ind w:left="0"/>
              <w:rPr>
                <w:sz w:val="24"/>
              </w:rPr>
            </w:pPr>
            <w:r w:rsidRPr="00600EBD">
              <w:rPr>
                <w:sz w:val="24"/>
              </w:rPr>
              <w:t>Biotehnički fakultet, Podgorica</w:t>
            </w:r>
          </w:p>
        </w:tc>
      </w:tr>
      <w:tr w:rsidR="00600EBD" w:rsidRPr="00600EBD" w14:paraId="10C4A8FF" w14:textId="77777777" w:rsidTr="0040188A">
        <w:trPr>
          <w:trHeight w:val="345"/>
        </w:trPr>
        <w:tc>
          <w:tcPr>
            <w:tcW w:w="2631" w:type="dxa"/>
            <w:tcBorders>
              <w:top w:val="single" w:sz="4" w:space="0" w:color="000000"/>
              <w:bottom w:val="single" w:sz="4" w:space="0" w:color="000000"/>
              <w:right w:val="single" w:sz="4" w:space="0" w:color="000000"/>
            </w:tcBorders>
            <w:shd w:val="clear" w:color="auto" w:fill="B6DDE8"/>
          </w:tcPr>
          <w:p w14:paraId="5FBACB78" w14:textId="77777777" w:rsidR="00BA77A1" w:rsidRPr="00600EBD" w:rsidRDefault="00415675">
            <w:pPr>
              <w:pStyle w:val="TableParagraph"/>
              <w:spacing w:before="21"/>
              <w:rPr>
                <w:sz w:val="24"/>
              </w:rPr>
            </w:pPr>
            <w:r w:rsidRPr="00600EBD">
              <w:rPr>
                <w:sz w:val="24"/>
              </w:rPr>
              <w:t>Studijski program</w:t>
            </w:r>
          </w:p>
        </w:tc>
        <w:tc>
          <w:tcPr>
            <w:tcW w:w="6580" w:type="dxa"/>
            <w:tcBorders>
              <w:top w:val="single" w:sz="4" w:space="0" w:color="000000"/>
              <w:left w:val="single" w:sz="4" w:space="0" w:color="000000"/>
              <w:bottom w:val="single" w:sz="4" w:space="0" w:color="000000"/>
            </w:tcBorders>
          </w:tcPr>
          <w:p w14:paraId="1C1C9D21" w14:textId="77777777" w:rsidR="00BA77A1" w:rsidRPr="00600EBD" w:rsidRDefault="000948D9">
            <w:pPr>
              <w:pStyle w:val="TableParagraph"/>
              <w:ind w:left="0"/>
              <w:rPr>
                <w:sz w:val="24"/>
              </w:rPr>
            </w:pPr>
            <w:r w:rsidRPr="00600EBD">
              <w:rPr>
                <w:sz w:val="24"/>
              </w:rPr>
              <w:t>Biotehnika</w:t>
            </w:r>
          </w:p>
        </w:tc>
      </w:tr>
      <w:tr w:rsidR="00600EBD" w:rsidRPr="00600EBD" w14:paraId="41A3BD1F" w14:textId="77777777" w:rsidTr="0040188A">
        <w:trPr>
          <w:trHeight w:val="345"/>
        </w:trPr>
        <w:tc>
          <w:tcPr>
            <w:tcW w:w="2631" w:type="dxa"/>
            <w:tcBorders>
              <w:top w:val="single" w:sz="4" w:space="0" w:color="000000"/>
              <w:bottom w:val="single" w:sz="4" w:space="0" w:color="000000"/>
              <w:right w:val="single" w:sz="4" w:space="0" w:color="000000"/>
            </w:tcBorders>
            <w:shd w:val="clear" w:color="auto" w:fill="B6DDE8"/>
          </w:tcPr>
          <w:p w14:paraId="63940657" w14:textId="77777777" w:rsidR="00BA77A1" w:rsidRPr="00600EBD" w:rsidRDefault="00415675">
            <w:pPr>
              <w:pStyle w:val="TableParagraph"/>
              <w:spacing w:before="20"/>
              <w:rPr>
                <w:sz w:val="24"/>
              </w:rPr>
            </w:pPr>
            <w:r w:rsidRPr="00600EBD">
              <w:rPr>
                <w:sz w:val="24"/>
              </w:rPr>
              <w:t>Broj indeksa</w:t>
            </w:r>
          </w:p>
        </w:tc>
        <w:tc>
          <w:tcPr>
            <w:tcW w:w="6580" w:type="dxa"/>
            <w:tcBorders>
              <w:top w:val="single" w:sz="4" w:space="0" w:color="000000"/>
              <w:left w:val="single" w:sz="4" w:space="0" w:color="000000"/>
              <w:bottom w:val="single" w:sz="4" w:space="0" w:color="000000"/>
            </w:tcBorders>
          </w:tcPr>
          <w:p w14:paraId="40C4314A" w14:textId="77777777" w:rsidR="00BA77A1" w:rsidRPr="00600EBD" w:rsidRDefault="00106A18">
            <w:pPr>
              <w:pStyle w:val="TableParagraph"/>
              <w:ind w:left="0"/>
              <w:rPr>
                <w:sz w:val="24"/>
                <w:lang w:val="sr-Latn-CS"/>
              </w:rPr>
            </w:pPr>
            <w:r w:rsidRPr="00600EBD">
              <w:rPr>
                <w:sz w:val="24"/>
              </w:rPr>
              <w:t>1</w:t>
            </w:r>
            <w:r w:rsidRPr="00600EBD">
              <w:rPr>
                <w:sz w:val="24"/>
                <w:lang w:val="sr-Latn-CS"/>
              </w:rPr>
              <w:t>/19</w:t>
            </w:r>
          </w:p>
        </w:tc>
      </w:tr>
      <w:tr w:rsidR="00600EBD" w:rsidRPr="00600EBD" w14:paraId="7BB0F697" w14:textId="77777777" w:rsidTr="0040188A">
        <w:trPr>
          <w:trHeight w:val="350"/>
        </w:trPr>
        <w:tc>
          <w:tcPr>
            <w:tcW w:w="2631" w:type="dxa"/>
            <w:tcBorders>
              <w:top w:val="single" w:sz="4" w:space="0" w:color="000000"/>
              <w:bottom w:val="single" w:sz="4" w:space="0" w:color="000000"/>
              <w:right w:val="single" w:sz="4" w:space="0" w:color="000000"/>
            </w:tcBorders>
            <w:shd w:val="clear" w:color="auto" w:fill="B6DDE8"/>
          </w:tcPr>
          <w:p w14:paraId="419B34EA" w14:textId="77777777" w:rsidR="00BA77A1" w:rsidRPr="00600EBD" w:rsidRDefault="00415675">
            <w:pPr>
              <w:pStyle w:val="TableParagraph"/>
              <w:spacing w:before="20"/>
              <w:rPr>
                <w:sz w:val="24"/>
              </w:rPr>
            </w:pPr>
            <w:r w:rsidRPr="00600EBD">
              <w:rPr>
                <w:sz w:val="24"/>
              </w:rPr>
              <w:t>Ime i prezime roditelja</w:t>
            </w:r>
          </w:p>
        </w:tc>
        <w:tc>
          <w:tcPr>
            <w:tcW w:w="6580" w:type="dxa"/>
            <w:tcBorders>
              <w:top w:val="single" w:sz="4" w:space="0" w:color="000000"/>
              <w:left w:val="single" w:sz="4" w:space="0" w:color="000000"/>
              <w:bottom w:val="single" w:sz="4" w:space="0" w:color="000000"/>
            </w:tcBorders>
          </w:tcPr>
          <w:p w14:paraId="7A49C900" w14:textId="77777777" w:rsidR="00BA77A1" w:rsidRPr="00600EBD" w:rsidRDefault="0023074E">
            <w:pPr>
              <w:pStyle w:val="TableParagraph"/>
              <w:ind w:left="0"/>
              <w:rPr>
                <w:sz w:val="24"/>
              </w:rPr>
            </w:pPr>
            <w:r w:rsidRPr="00600EBD">
              <w:rPr>
                <w:sz w:val="24"/>
              </w:rPr>
              <w:t>Vuk</w:t>
            </w:r>
            <w:r w:rsidR="00106A18" w:rsidRPr="00600EBD">
              <w:rPr>
                <w:sz w:val="24"/>
              </w:rPr>
              <w:t xml:space="preserve"> Rakonjac</w:t>
            </w:r>
          </w:p>
        </w:tc>
      </w:tr>
      <w:tr w:rsidR="00600EBD" w:rsidRPr="00600EBD" w14:paraId="4370BDF2" w14:textId="77777777" w:rsidTr="0040188A">
        <w:trPr>
          <w:trHeight w:val="345"/>
        </w:trPr>
        <w:tc>
          <w:tcPr>
            <w:tcW w:w="2631" w:type="dxa"/>
            <w:tcBorders>
              <w:top w:val="single" w:sz="4" w:space="0" w:color="000000"/>
              <w:bottom w:val="single" w:sz="2" w:space="0" w:color="000000"/>
              <w:right w:val="single" w:sz="4" w:space="0" w:color="000000"/>
            </w:tcBorders>
            <w:shd w:val="clear" w:color="auto" w:fill="B6DDE8"/>
          </w:tcPr>
          <w:p w14:paraId="4EF0E6C8" w14:textId="77777777" w:rsidR="00BA77A1" w:rsidRPr="00600EBD" w:rsidRDefault="00415675">
            <w:pPr>
              <w:pStyle w:val="TableParagraph"/>
              <w:spacing w:before="20"/>
              <w:rPr>
                <w:sz w:val="24"/>
              </w:rPr>
            </w:pPr>
            <w:r w:rsidRPr="00600EBD">
              <w:rPr>
                <w:sz w:val="24"/>
              </w:rPr>
              <w:t>Datum i mjesto rođenja</w:t>
            </w:r>
          </w:p>
        </w:tc>
        <w:tc>
          <w:tcPr>
            <w:tcW w:w="6580" w:type="dxa"/>
            <w:tcBorders>
              <w:top w:val="single" w:sz="4" w:space="0" w:color="000000"/>
              <w:left w:val="single" w:sz="4" w:space="0" w:color="000000"/>
              <w:bottom w:val="single" w:sz="2" w:space="0" w:color="000000"/>
            </w:tcBorders>
          </w:tcPr>
          <w:p w14:paraId="0AD25E1A" w14:textId="77777777" w:rsidR="00BA77A1" w:rsidRPr="00600EBD" w:rsidRDefault="00106A18">
            <w:pPr>
              <w:pStyle w:val="TableParagraph"/>
              <w:ind w:left="0"/>
              <w:rPr>
                <w:sz w:val="24"/>
                <w:lang w:val="sr-Latn-ME"/>
              </w:rPr>
            </w:pPr>
            <w:r w:rsidRPr="00600EBD">
              <w:rPr>
                <w:sz w:val="24"/>
                <w:lang w:val="sr-Latn-ME"/>
              </w:rPr>
              <w:t>23.08.1973 god. Bijelo Polje</w:t>
            </w:r>
          </w:p>
        </w:tc>
      </w:tr>
      <w:tr w:rsidR="00600EBD" w:rsidRPr="00600EBD" w14:paraId="7E2D4392" w14:textId="77777777" w:rsidTr="0040188A">
        <w:trPr>
          <w:trHeight w:val="346"/>
        </w:trPr>
        <w:tc>
          <w:tcPr>
            <w:tcW w:w="2631" w:type="dxa"/>
            <w:tcBorders>
              <w:top w:val="single" w:sz="2" w:space="0" w:color="000000"/>
              <w:bottom w:val="single" w:sz="2" w:space="0" w:color="000000"/>
              <w:right w:val="single" w:sz="4" w:space="0" w:color="000000"/>
            </w:tcBorders>
            <w:shd w:val="clear" w:color="auto" w:fill="B6DDE8"/>
          </w:tcPr>
          <w:p w14:paraId="5733D716" w14:textId="77777777" w:rsidR="00BA77A1" w:rsidRPr="00600EBD" w:rsidRDefault="00415675">
            <w:pPr>
              <w:pStyle w:val="TableParagraph"/>
              <w:spacing w:before="20"/>
              <w:rPr>
                <w:sz w:val="24"/>
              </w:rPr>
            </w:pPr>
            <w:r w:rsidRPr="00600EBD">
              <w:rPr>
                <w:sz w:val="24"/>
              </w:rPr>
              <w:t>Adresa prebivališta</w:t>
            </w:r>
          </w:p>
        </w:tc>
        <w:tc>
          <w:tcPr>
            <w:tcW w:w="6580" w:type="dxa"/>
            <w:tcBorders>
              <w:top w:val="single" w:sz="2" w:space="0" w:color="000000"/>
              <w:left w:val="single" w:sz="4" w:space="0" w:color="000000"/>
              <w:bottom w:val="single" w:sz="2" w:space="0" w:color="000000"/>
            </w:tcBorders>
          </w:tcPr>
          <w:p w14:paraId="7ACF4F97" w14:textId="77777777" w:rsidR="00BA77A1" w:rsidRPr="00600EBD" w:rsidRDefault="00106A18" w:rsidP="003D5B6C">
            <w:pPr>
              <w:pStyle w:val="TableParagraph"/>
              <w:ind w:left="0"/>
              <w:rPr>
                <w:sz w:val="24"/>
              </w:rPr>
            </w:pPr>
            <w:r w:rsidRPr="00600EBD">
              <w:rPr>
                <w:sz w:val="24"/>
              </w:rPr>
              <w:t>Unevina bb</w:t>
            </w:r>
          </w:p>
        </w:tc>
      </w:tr>
      <w:tr w:rsidR="00600EBD" w:rsidRPr="00600EBD" w14:paraId="4BCCF50C" w14:textId="77777777" w:rsidTr="0040188A">
        <w:trPr>
          <w:trHeight w:val="345"/>
        </w:trPr>
        <w:tc>
          <w:tcPr>
            <w:tcW w:w="2631" w:type="dxa"/>
            <w:tcBorders>
              <w:top w:val="single" w:sz="2" w:space="0" w:color="000000"/>
              <w:bottom w:val="single" w:sz="2" w:space="0" w:color="000000"/>
              <w:right w:val="single" w:sz="4" w:space="0" w:color="000000"/>
            </w:tcBorders>
            <w:shd w:val="clear" w:color="auto" w:fill="B6DDE8"/>
          </w:tcPr>
          <w:p w14:paraId="298631A6" w14:textId="77777777" w:rsidR="00BA77A1" w:rsidRPr="00600EBD" w:rsidRDefault="00415675">
            <w:pPr>
              <w:pStyle w:val="TableParagraph"/>
              <w:spacing w:before="20"/>
              <w:rPr>
                <w:sz w:val="24"/>
              </w:rPr>
            </w:pPr>
            <w:r w:rsidRPr="00600EBD">
              <w:rPr>
                <w:sz w:val="24"/>
              </w:rPr>
              <w:t>Telefon</w:t>
            </w:r>
          </w:p>
        </w:tc>
        <w:tc>
          <w:tcPr>
            <w:tcW w:w="6580" w:type="dxa"/>
            <w:tcBorders>
              <w:top w:val="single" w:sz="2" w:space="0" w:color="000000"/>
              <w:left w:val="single" w:sz="4" w:space="0" w:color="000000"/>
              <w:bottom w:val="single" w:sz="2" w:space="0" w:color="000000"/>
            </w:tcBorders>
          </w:tcPr>
          <w:p w14:paraId="1C2B7FA7" w14:textId="77777777" w:rsidR="00BA77A1" w:rsidRPr="00600EBD" w:rsidRDefault="00106A18">
            <w:pPr>
              <w:pStyle w:val="TableParagraph"/>
              <w:ind w:left="0"/>
              <w:rPr>
                <w:sz w:val="24"/>
              </w:rPr>
            </w:pPr>
            <w:r w:rsidRPr="00600EBD">
              <w:rPr>
                <w:sz w:val="24"/>
              </w:rPr>
              <w:t>068-877-891</w:t>
            </w:r>
          </w:p>
        </w:tc>
      </w:tr>
      <w:tr w:rsidR="00600EBD" w:rsidRPr="00600EBD" w14:paraId="7B896601" w14:textId="77777777" w:rsidTr="0040188A">
        <w:trPr>
          <w:trHeight w:val="344"/>
        </w:trPr>
        <w:tc>
          <w:tcPr>
            <w:tcW w:w="2631" w:type="dxa"/>
            <w:tcBorders>
              <w:top w:val="single" w:sz="2" w:space="0" w:color="000000"/>
              <w:right w:val="single" w:sz="4" w:space="0" w:color="000000"/>
            </w:tcBorders>
            <w:shd w:val="clear" w:color="auto" w:fill="B6DDE8"/>
          </w:tcPr>
          <w:p w14:paraId="10E19CDD" w14:textId="77777777" w:rsidR="00BA77A1" w:rsidRPr="00600EBD" w:rsidRDefault="00415675">
            <w:pPr>
              <w:pStyle w:val="TableParagraph"/>
              <w:spacing w:before="20"/>
              <w:rPr>
                <w:sz w:val="24"/>
              </w:rPr>
            </w:pPr>
            <w:r w:rsidRPr="00600EBD">
              <w:rPr>
                <w:sz w:val="24"/>
              </w:rPr>
              <w:t>E-mail</w:t>
            </w:r>
          </w:p>
        </w:tc>
        <w:tc>
          <w:tcPr>
            <w:tcW w:w="6580" w:type="dxa"/>
            <w:tcBorders>
              <w:top w:val="single" w:sz="2" w:space="0" w:color="000000"/>
              <w:left w:val="single" w:sz="4" w:space="0" w:color="000000"/>
            </w:tcBorders>
          </w:tcPr>
          <w:p w14:paraId="3A4B730C" w14:textId="77777777" w:rsidR="00BA77A1" w:rsidRPr="00600EBD" w:rsidRDefault="00106A18">
            <w:pPr>
              <w:pStyle w:val="TableParagraph"/>
              <w:ind w:left="0"/>
              <w:rPr>
                <w:sz w:val="24"/>
                <w:u w:val="single"/>
                <w:lang w:val="sr-Latn-ME"/>
              </w:rPr>
            </w:pPr>
            <w:r w:rsidRPr="00600EBD">
              <w:rPr>
                <w:sz w:val="24"/>
                <w:u w:val="single"/>
                <w:lang w:val="sr-Latn-ME"/>
              </w:rPr>
              <w:t>rakonjac73@yahoo.com</w:t>
            </w:r>
          </w:p>
        </w:tc>
      </w:tr>
      <w:tr w:rsidR="00600EBD" w:rsidRPr="00600EBD" w14:paraId="67FF3B90" w14:textId="77777777" w:rsidTr="0040188A">
        <w:trPr>
          <w:trHeight w:val="344"/>
        </w:trPr>
        <w:tc>
          <w:tcPr>
            <w:tcW w:w="9211" w:type="dxa"/>
            <w:gridSpan w:val="2"/>
            <w:tcBorders>
              <w:bottom w:val="single" w:sz="2" w:space="0" w:color="000000"/>
            </w:tcBorders>
            <w:shd w:val="clear" w:color="auto" w:fill="92CDDC"/>
          </w:tcPr>
          <w:p w14:paraId="611B1B9D" w14:textId="77777777" w:rsidR="00BA77A1" w:rsidRPr="00600EBD" w:rsidRDefault="00415675">
            <w:pPr>
              <w:pStyle w:val="TableParagraph"/>
              <w:spacing w:before="20"/>
              <w:ind w:left="2876"/>
              <w:rPr>
                <w:b/>
                <w:sz w:val="24"/>
              </w:rPr>
            </w:pPr>
            <w:r w:rsidRPr="00600EBD">
              <w:rPr>
                <w:b/>
                <w:sz w:val="24"/>
              </w:rPr>
              <w:t>BIOGRAFIJA I BIBLIOGRAFIJA</w:t>
            </w:r>
          </w:p>
        </w:tc>
      </w:tr>
      <w:tr w:rsidR="00600EBD" w:rsidRPr="00600EBD" w14:paraId="29F0C223" w14:textId="77777777" w:rsidTr="0040188A">
        <w:trPr>
          <w:trHeight w:val="811"/>
        </w:trPr>
        <w:tc>
          <w:tcPr>
            <w:tcW w:w="2631" w:type="dxa"/>
            <w:tcBorders>
              <w:top w:val="single" w:sz="2" w:space="0" w:color="000000"/>
              <w:bottom w:val="single" w:sz="2" w:space="0" w:color="000000"/>
              <w:right w:val="single" w:sz="4" w:space="0" w:color="000000"/>
            </w:tcBorders>
            <w:shd w:val="clear" w:color="auto" w:fill="B6DDE8"/>
          </w:tcPr>
          <w:p w14:paraId="459CE1DF" w14:textId="77777777" w:rsidR="00BA77A1" w:rsidRPr="00600EBD" w:rsidRDefault="00BA77A1">
            <w:pPr>
              <w:pStyle w:val="TableParagraph"/>
              <w:spacing w:before="2"/>
              <w:ind w:left="0"/>
              <w:rPr>
                <w:b/>
              </w:rPr>
            </w:pPr>
          </w:p>
          <w:p w14:paraId="2E920AB2" w14:textId="77777777" w:rsidR="00BA77A1" w:rsidRPr="00600EBD" w:rsidRDefault="00415675">
            <w:pPr>
              <w:pStyle w:val="TableParagraph"/>
              <w:spacing w:before="1"/>
              <w:rPr>
                <w:sz w:val="24"/>
              </w:rPr>
            </w:pPr>
            <w:r w:rsidRPr="00600EBD">
              <w:rPr>
                <w:sz w:val="24"/>
              </w:rPr>
              <w:t>Obrazovanje</w:t>
            </w:r>
          </w:p>
        </w:tc>
        <w:tc>
          <w:tcPr>
            <w:tcW w:w="6580" w:type="dxa"/>
            <w:tcBorders>
              <w:top w:val="single" w:sz="2" w:space="0" w:color="000000"/>
              <w:left w:val="single" w:sz="4" w:space="0" w:color="000000"/>
              <w:bottom w:val="single" w:sz="2" w:space="0" w:color="000000"/>
            </w:tcBorders>
          </w:tcPr>
          <w:p w14:paraId="33B10A9C" w14:textId="77777777" w:rsidR="00F42268" w:rsidRPr="00600EBD" w:rsidRDefault="00FA460D" w:rsidP="005566EA">
            <w:pPr>
              <w:pStyle w:val="TableParagraph"/>
              <w:spacing w:line="263" w:lineRule="exact"/>
              <w:ind w:left="115"/>
              <w:rPr>
                <w:sz w:val="24"/>
                <w:lang w:val="sr-Latn-CS"/>
              </w:rPr>
            </w:pPr>
            <w:r w:rsidRPr="00600EBD">
              <w:rPr>
                <w:sz w:val="24"/>
              </w:rPr>
              <w:t>Master-</w:t>
            </w:r>
            <w:r w:rsidR="0023074E" w:rsidRPr="00600EBD">
              <w:rPr>
                <w:sz w:val="24"/>
              </w:rPr>
              <w:t>biolog</w:t>
            </w:r>
          </w:p>
        </w:tc>
      </w:tr>
      <w:tr w:rsidR="00600EBD" w:rsidRPr="00600EBD" w14:paraId="2F09CAAC" w14:textId="77777777" w:rsidTr="0040188A">
        <w:trPr>
          <w:trHeight w:val="345"/>
        </w:trPr>
        <w:tc>
          <w:tcPr>
            <w:tcW w:w="2631" w:type="dxa"/>
            <w:tcBorders>
              <w:top w:val="single" w:sz="2" w:space="0" w:color="000000"/>
              <w:bottom w:val="single" w:sz="2" w:space="0" w:color="000000"/>
              <w:right w:val="single" w:sz="4" w:space="0" w:color="000000"/>
            </w:tcBorders>
            <w:shd w:val="clear" w:color="auto" w:fill="B6DDE8"/>
          </w:tcPr>
          <w:p w14:paraId="14548CCA" w14:textId="77777777" w:rsidR="00BA77A1" w:rsidRPr="00600EBD" w:rsidRDefault="00415675">
            <w:pPr>
              <w:pStyle w:val="TableParagraph"/>
              <w:spacing w:before="20"/>
              <w:rPr>
                <w:sz w:val="24"/>
              </w:rPr>
            </w:pPr>
            <w:r w:rsidRPr="00600EBD">
              <w:rPr>
                <w:sz w:val="24"/>
              </w:rPr>
              <w:t>Radno iskustvo</w:t>
            </w:r>
          </w:p>
        </w:tc>
        <w:tc>
          <w:tcPr>
            <w:tcW w:w="6580" w:type="dxa"/>
            <w:tcBorders>
              <w:top w:val="single" w:sz="2" w:space="0" w:color="000000"/>
              <w:left w:val="single" w:sz="4" w:space="0" w:color="000000"/>
              <w:bottom w:val="single" w:sz="2" w:space="0" w:color="000000"/>
            </w:tcBorders>
          </w:tcPr>
          <w:p w14:paraId="0AA9CD38" w14:textId="77777777" w:rsidR="009715BA" w:rsidRPr="00600EBD" w:rsidRDefault="0023074E" w:rsidP="002C0533">
            <w:pPr>
              <w:pStyle w:val="TableParagraph"/>
              <w:rPr>
                <w:sz w:val="24"/>
              </w:rPr>
            </w:pPr>
            <w:r w:rsidRPr="00600EBD">
              <w:rPr>
                <w:sz w:val="24"/>
              </w:rPr>
              <w:t xml:space="preserve">2003-2008 Mljekara Kuč Kompani-Kragujevac, </w:t>
            </w:r>
            <w:r w:rsidR="00F609C6" w:rsidRPr="00600EBD">
              <w:rPr>
                <w:sz w:val="24"/>
              </w:rPr>
              <w:t>tehnolog u proizvodnji.</w:t>
            </w:r>
          </w:p>
          <w:p w14:paraId="2F329AC9" w14:textId="77777777" w:rsidR="00F609C6" w:rsidRPr="00600EBD" w:rsidRDefault="0023074E" w:rsidP="002C0533">
            <w:pPr>
              <w:pStyle w:val="TableParagraph"/>
              <w:rPr>
                <w:sz w:val="24"/>
              </w:rPr>
            </w:pPr>
            <w:r w:rsidRPr="00600EBD">
              <w:rPr>
                <w:sz w:val="24"/>
              </w:rPr>
              <w:t>2008</w:t>
            </w:r>
            <w:r w:rsidR="00F609C6" w:rsidRPr="00600EBD">
              <w:rPr>
                <w:sz w:val="24"/>
              </w:rPr>
              <w:t>-2011 Mljekara Milkop</w:t>
            </w:r>
            <w:r w:rsidRPr="00600EBD">
              <w:rPr>
                <w:sz w:val="24"/>
              </w:rPr>
              <w:t>, Raška/Kraljevo, r</w:t>
            </w:r>
            <w:r w:rsidR="00F609C6" w:rsidRPr="00600EBD">
              <w:rPr>
                <w:sz w:val="24"/>
              </w:rPr>
              <w:t>ukovodilac proizvodnje.</w:t>
            </w:r>
          </w:p>
          <w:p w14:paraId="4368E8C3" w14:textId="77777777" w:rsidR="00F609C6" w:rsidRPr="00600EBD" w:rsidRDefault="00F609C6" w:rsidP="002C0533">
            <w:pPr>
              <w:pStyle w:val="TableParagraph"/>
              <w:rPr>
                <w:sz w:val="24"/>
              </w:rPr>
            </w:pPr>
            <w:r w:rsidRPr="00600EBD">
              <w:rPr>
                <w:sz w:val="24"/>
              </w:rPr>
              <w:t xml:space="preserve">2011-2018 </w:t>
            </w:r>
            <w:r w:rsidR="0023074E" w:rsidRPr="00600EBD">
              <w:rPr>
                <w:sz w:val="24"/>
              </w:rPr>
              <w:t>Mljekara Zora-Berane, i</w:t>
            </w:r>
            <w:r w:rsidRPr="00600EBD">
              <w:rPr>
                <w:sz w:val="24"/>
              </w:rPr>
              <w:t>zvršni d</w:t>
            </w:r>
            <w:r w:rsidR="0023074E" w:rsidRPr="00600EBD">
              <w:rPr>
                <w:sz w:val="24"/>
              </w:rPr>
              <w:t>irektor i tehnolog</w:t>
            </w:r>
            <w:r w:rsidRPr="00600EBD">
              <w:rPr>
                <w:sz w:val="24"/>
              </w:rPr>
              <w:t>.</w:t>
            </w:r>
          </w:p>
          <w:p w14:paraId="2AB64F37" w14:textId="77777777" w:rsidR="00F609C6" w:rsidRPr="00600EBD" w:rsidRDefault="00F609C6" w:rsidP="002C0533">
            <w:pPr>
              <w:pStyle w:val="TableParagraph"/>
              <w:rPr>
                <w:sz w:val="24"/>
              </w:rPr>
            </w:pPr>
            <w:r w:rsidRPr="00600EBD">
              <w:rPr>
                <w:sz w:val="24"/>
              </w:rPr>
              <w:t xml:space="preserve">2018- </w:t>
            </w:r>
            <w:r w:rsidR="0023074E" w:rsidRPr="00600EBD">
              <w:rPr>
                <w:sz w:val="24"/>
              </w:rPr>
              <w:t>Mljekara Kamenuša-Rožaje, r</w:t>
            </w:r>
            <w:r w:rsidRPr="00600EBD">
              <w:rPr>
                <w:sz w:val="24"/>
              </w:rPr>
              <w:t>ukovodilac proi</w:t>
            </w:r>
            <w:r w:rsidR="0023074E" w:rsidRPr="00600EBD">
              <w:rPr>
                <w:sz w:val="24"/>
              </w:rPr>
              <w:t>zvodnje</w:t>
            </w:r>
            <w:r w:rsidRPr="00600EBD">
              <w:rPr>
                <w:sz w:val="24"/>
              </w:rPr>
              <w:t>.</w:t>
            </w:r>
          </w:p>
        </w:tc>
      </w:tr>
      <w:tr w:rsidR="00600EBD" w:rsidRPr="00600EBD" w14:paraId="644FA14B" w14:textId="77777777" w:rsidTr="0040188A">
        <w:trPr>
          <w:trHeight w:val="344"/>
        </w:trPr>
        <w:tc>
          <w:tcPr>
            <w:tcW w:w="2631" w:type="dxa"/>
            <w:tcBorders>
              <w:top w:val="single" w:sz="2" w:space="0" w:color="000000"/>
              <w:right w:val="single" w:sz="4" w:space="0" w:color="000000"/>
            </w:tcBorders>
            <w:shd w:val="clear" w:color="auto" w:fill="B6DDE8"/>
          </w:tcPr>
          <w:p w14:paraId="25B0EC39" w14:textId="77777777" w:rsidR="00BA77A1" w:rsidRPr="00600EBD" w:rsidRDefault="00415675">
            <w:pPr>
              <w:pStyle w:val="TableParagraph"/>
              <w:spacing w:before="20"/>
              <w:rPr>
                <w:sz w:val="24"/>
              </w:rPr>
            </w:pPr>
            <w:r w:rsidRPr="00600EBD">
              <w:rPr>
                <w:sz w:val="24"/>
              </w:rPr>
              <w:t>Popis radova</w:t>
            </w:r>
          </w:p>
        </w:tc>
        <w:tc>
          <w:tcPr>
            <w:tcW w:w="6580" w:type="dxa"/>
            <w:tcBorders>
              <w:top w:val="single" w:sz="2" w:space="0" w:color="000000"/>
              <w:left w:val="single" w:sz="4" w:space="0" w:color="000000"/>
            </w:tcBorders>
          </w:tcPr>
          <w:p w14:paraId="0F6301FB" w14:textId="77777777" w:rsidR="00BC2524" w:rsidRPr="00600EBD" w:rsidRDefault="00C82ECF" w:rsidP="0007727B">
            <w:pPr>
              <w:pStyle w:val="TableParagraph"/>
              <w:ind w:left="0"/>
              <w:rPr>
                <w:sz w:val="24"/>
                <w:szCs w:val="24"/>
              </w:rPr>
            </w:pPr>
            <w:r w:rsidRPr="00600EBD">
              <w:rPr>
                <w:sz w:val="24"/>
                <w:szCs w:val="24"/>
              </w:rPr>
              <w:t>Jaksic,</w:t>
            </w:r>
            <w:r w:rsidR="0007727B" w:rsidRPr="00600EBD">
              <w:rPr>
                <w:sz w:val="24"/>
                <w:szCs w:val="24"/>
              </w:rPr>
              <w:t xml:space="preserve"> T.,</w:t>
            </w:r>
            <w:r w:rsidRPr="00600EBD">
              <w:rPr>
                <w:sz w:val="24"/>
                <w:szCs w:val="24"/>
              </w:rPr>
              <w:t xml:space="preserve"> Vasic,</w:t>
            </w:r>
            <w:r w:rsidR="0007727B" w:rsidRPr="00600EBD">
              <w:rPr>
                <w:sz w:val="24"/>
                <w:szCs w:val="24"/>
              </w:rPr>
              <w:t xml:space="preserve"> P., </w:t>
            </w:r>
            <w:r w:rsidRPr="00600EBD">
              <w:rPr>
                <w:sz w:val="24"/>
                <w:szCs w:val="24"/>
              </w:rPr>
              <w:t>Valjarevic,</w:t>
            </w:r>
            <w:r w:rsidR="0007727B" w:rsidRPr="00600EBD">
              <w:rPr>
                <w:sz w:val="24"/>
                <w:szCs w:val="24"/>
              </w:rPr>
              <w:t xml:space="preserve"> A., </w:t>
            </w:r>
            <w:r w:rsidRPr="00600EBD">
              <w:rPr>
                <w:sz w:val="24"/>
                <w:szCs w:val="24"/>
              </w:rPr>
              <w:t>Djukic,</w:t>
            </w:r>
            <w:r w:rsidR="0007727B" w:rsidRPr="00600EBD">
              <w:rPr>
                <w:sz w:val="24"/>
                <w:szCs w:val="24"/>
              </w:rPr>
              <w:t xml:space="preserve"> N., </w:t>
            </w:r>
            <w:r w:rsidRPr="00600EBD">
              <w:rPr>
                <w:sz w:val="24"/>
                <w:szCs w:val="24"/>
              </w:rPr>
              <w:t>Rakonjac</w:t>
            </w:r>
            <w:r w:rsidR="0007727B" w:rsidRPr="00600EBD">
              <w:rPr>
                <w:sz w:val="24"/>
                <w:szCs w:val="24"/>
              </w:rPr>
              <w:t>, V.,</w:t>
            </w:r>
            <w:r w:rsidRPr="00600EBD">
              <w:rPr>
                <w:sz w:val="24"/>
                <w:szCs w:val="24"/>
              </w:rPr>
              <w:t>(2017)</w:t>
            </w:r>
            <w:r w:rsidR="0007727B" w:rsidRPr="00600EBD">
              <w:rPr>
                <w:sz w:val="24"/>
                <w:szCs w:val="24"/>
              </w:rPr>
              <w:t>: T</w:t>
            </w:r>
            <w:r w:rsidRPr="00600EBD">
              <w:rPr>
                <w:sz w:val="24"/>
                <w:szCs w:val="24"/>
              </w:rPr>
              <w:t>he First Record of the Freshwater Jellyfish Craspedacusta Sowerbii Lankester,1880(Hydrozoa)in Kosovo</w:t>
            </w:r>
            <w:r w:rsidR="0007727B" w:rsidRPr="00600EBD">
              <w:rPr>
                <w:sz w:val="24"/>
                <w:szCs w:val="24"/>
              </w:rPr>
              <w:t xml:space="preserve">. </w:t>
            </w:r>
            <w:r w:rsidRPr="00600EBD">
              <w:rPr>
                <w:sz w:val="24"/>
                <w:szCs w:val="24"/>
              </w:rPr>
              <w:t>Acta Zoologica Bulgarica,</w:t>
            </w:r>
            <w:r w:rsidR="0007727B" w:rsidRPr="00600EBD">
              <w:rPr>
                <w:sz w:val="24"/>
                <w:szCs w:val="24"/>
              </w:rPr>
              <w:t xml:space="preserve"> Suppl.9</w:t>
            </w:r>
            <w:r w:rsidRPr="00600EBD">
              <w:rPr>
                <w:sz w:val="24"/>
                <w:szCs w:val="24"/>
              </w:rPr>
              <w:t>;283-285</w:t>
            </w:r>
          </w:p>
        </w:tc>
      </w:tr>
      <w:tr w:rsidR="00600EBD" w:rsidRPr="00600EBD" w14:paraId="364E6B9B" w14:textId="77777777" w:rsidTr="0040188A">
        <w:trPr>
          <w:trHeight w:val="349"/>
        </w:trPr>
        <w:tc>
          <w:tcPr>
            <w:tcW w:w="9211" w:type="dxa"/>
            <w:gridSpan w:val="2"/>
            <w:tcBorders>
              <w:bottom w:val="single" w:sz="2" w:space="0" w:color="000000"/>
            </w:tcBorders>
            <w:shd w:val="clear" w:color="auto" w:fill="92CDDC"/>
          </w:tcPr>
          <w:p w14:paraId="5DEBB367" w14:textId="77777777" w:rsidR="00BA77A1" w:rsidRPr="00600EBD" w:rsidRDefault="00415675">
            <w:pPr>
              <w:pStyle w:val="TableParagraph"/>
              <w:spacing w:before="25"/>
              <w:ind w:left="2852"/>
              <w:rPr>
                <w:b/>
                <w:sz w:val="24"/>
              </w:rPr>
            </w:pPr>
            <w:r w:rsidRPr="00600EBD">
              <w:rPr>
                <w:b/>
                <w:sz w:val="24"/>
              </w:rPr>
              <w:t>NASLOV PREDLOŽENE TEME</w:t>
            </w:r>
          </w:p>
        </w:tc>
      </w:tr>
      <w:tr w:rsidR="00600EBD" w:rsidRPr="00600EBD" w14:paraId="069CB70D" w14:textId="77777777" w:rsidTr="0040188A">
        <w:trPr>
          <w:trHeight w:val="345"/>
        </w:trPr>
        <w:tc>
          <w:tcPr>
            <w:tcW w:w="2631" w:type="dxa"/>
            <w:tcBorders>
              <w:top w:val="single" w:sz="2" w:space="0" w:color="000000"/>
              <w:bottom w:val="single" w:sz="2" w:space="0" w:color="000000"/>
              <w:right w:val="single" w:sz="2" w:space="0" w:color="000000"/>
            </w:tcBorders>
            <w:shd w:val="clear" w:color="auto" w:fill="B6DDE8"/>
          </w:tcPr>
          <w:p w14:paraId="7982F671" w14:textId="77777777" w:rsidR="00BA77A1" w:rsidRPr="00600EBD" w:rsidRDefault="00415675">
            <w:pPr>
              <w:pStyle w:val="TableParagraph"/>
              <w:spacing w:before="20"/>
              <w:rPr>
                <w:sz w:val="24"/>
              </w:rPr>
            </w:pPr>
            <w:r w:rsidRPr="00600EBD">
              <w:rPr>
                <w:sz w:val="24"/>
              </w:rPr>
              <w:t>Na službenom jeziku</w:t>
            </w:r>
          </w:p>
        </w:tc>
        <w:tc>
          <w:tcPr>
            <w:tcW w:w="6580" w:type="dxa"/>
            <w:tcBorders>
              <w:top w:val="single" w:sz="2" w:space="0" w:color="000000"/>
              <w:left w:val="single" w:sz="2" w:space="0" w:color="000000"/>
              <w:bottom w:val="single" w:sz="2" w:space="0" w:color="000000"/>
            </w:tcBorders>
          </w:tcPr>
          <w:p w14:paraId="303544CA" w14:textId="77777777" w:rsidR="005566EA" w:rsidRPr="00600EBD" w:rsidRDefault="00CB20C2" w:rsidP="0007727B">
            <w:pPr>
              <w:pStyle w:val="TableParagraph"/>
              <w:ind w:left="0"/>
              <w:jc w:val="both"/>
              <w:rPr>
                <w:sz w:val="24"/>
                <w:lang w:val="sr-Latn-CS"/>
              </w:rPr>
            </w:pPr>
            <w:r w:rsidRPr="00600EBD">
              <w:rPr>
                <w:sz w:val="24"/>
              </w:rPr>
              <w:t>KVALITET,</w:t>
            </w:r>
            <w:r w:rsidR="0023074E" w:rsidRPr="00600EBD">
              <w:rPr>
                <w:sz w:val="24"/>
              </w:rPr>
              <w:t xml:space="preserve"> </w:t>
            </w:r>
            <w:r w:rsidRPr="00600EBD">
              <w:rPr>
                <w:sz w:val="24"/>
                <w:lang w:val="sr-Latn-CS"/>
              </w:rPr>
              <w:t xml:space="preserve">SENZORNE OSOBINE I RANDMAN TRADICIONALNIH MLIJEČNIH PROIZVODA SA DODATKOM </w:t>
            </w:r>
            <w:r w:rsidR="0007727B" w:rsidRPr="00600EBD">
              <w:rPr>
                <w:sz w:val="24"/>
                <w:lang w:val="sr-Latn-CS"/>
              </w:rPr>
              <w:t xml:space="preserve">ENZIMA </w:t>
            </w:r>
            <w:r w:rsidRPr="00600EBD">
              <w:rPr>
                <w:sz w:val="24"/>
                <w:lang w:val="sr-Latn-CS"/>
              </w:rPr>
              <w:t>TRANSGLUTAMINAZ</w:t>
            </w:r>
            <w:r w:rsidR="0007727B" w:rsidRPr="00600EBD">
              <w:rPr>
                <w:sz w:val="24"/>
                <w:lang w:val="sr-Latn-CS"/>
              </w:rPr>
              <w:t>A</w:t>
            </w:r>
            <w:r w:rsidRPr="00600EBD">
              <w:rPr>
                <w:sz w:val="24"/>
                <w:lang w:val="sr-Latn-CS"/>
              </w:rPr>
              <w:t xml:space="preserve"> </w:t>
            </w:r>
          </w:p>
        </w:tc>
      </w:tr>
      <w:tr w:rsidR="00600EBD" w:rsidRPr="00600EBD" w14:paraId="68271779" w14:textId="77777777" w:rsidTr="0040188A">
        <w:trPr>
          <w:trHeight w:val="345"/>
        </w:trPr>
        <w:tc>
          <w:tcPr>
            <w:tcW w:w="2631" w:type="dxa"/>
            <w:tcBorders>
              <w:top w:val="single" w:sz="2" w:space="0" w:color="000000"/>
              <w:right w:val="single" w:sz="2" w:space="0" w:color="000000"/>
            </w:tcBorders>
            <w:shd w:val="clear" w:color="auto" w:fill="B6DDE8"/>
          </w:tcPr>
          <w:p w14:paraId="45273401" w14:textId="77777777" w:rsidR="00BA77A1" w:rsidRPr="00600EBD" w:rsidRDefault="00415675">
            <w:pPr>
              <w:pStyle w:val="TableParagraph"/>
              <w:spacing w:before="21"/>
              <w:rPr>
                <w:sz w:val="24"/>
              </w:rPr>
            </w:pPr>
            <w:r w:rsidRPr="00600EBD">
              <w:rPr>
                <w:sz w:val="24"/>
              </w:rPr>
              <w:t>Na engleskom jeziku</w:t>
            </w:r>
          </w:p>
        </w:tc>
        <w:tc>
          <w:tcPr>
            <w:tcW w:w="6580" w:type="dxa"/>
            <w:tcBorders>
              <w:top w:val="single" w:sz="2" w:space="0" w:color="000000"/>
              <w:left w:val="single" w:sz="2" w:space="0" w:color="000000"/>
            </w:tcBorders>
          </w:tcPr>
          <w:p w14:paraId="0C02F2BE" w14:textId="77777777" w:rsidR="00572239" w:rsidRPr="00600EBD" w:rsidRDefault="0023074E" w:rsidP="0023074E">
            <w:pPr>
              <w:pStyle w:val="TableParagraph"/>
              <w:jc w:val="both"/>
              <w:rPr>
                <w:sz w:val="24"/>
              </w:rPr>
            </w:pPr>
            <w:r w:rsidRPr="00600EBD">
              <w:rPr>
                <w:sz w:val="24"/>
              </w:rPr>
              <w:t>QUALITY, SENSORY PROPERTIES AND RANDMAN OF TRADITIONAL DAIRY PRODUCTS WITH THE ADDI</w:t>
            </w:r>
            <w:r w:rsidR="0007727B" w:rsidRPr="00600EBD">
              <w:rPr>
                <w:sz w:val="24"/>
              </w:rPr>
              <w:t>TION OF TRANSGLUTAMINAZE ENZYME</w:t>
            </w:r>
          </w:p>
        </w:tc>
      </w:tr>
      <w:tr w:rsidR="00600EBD" w:rsidRPr="00600EBD" w14:paraId="5B3517F3" w14:textId="77777777" w:rsidTr="0040188A">
        <w:trPr>
          <w:trHeight w:val="344"/>
        </w:trPr>
        <w:tc>
          <w:tcPr>
            <w:tcW w:w="9211" w:type="dxa"/>
            <w:gridSpan w:val="2"/>
            <w:tcBorders>
              <w:bottom w:val="single" w:sz="2" w:space="0" w:color="000000"/>
            </w:tcBorders>
            <w:shd w:val="clear" w:color="auto" w:fill="B6DDE8"/>
          </w:tcPr>
          <w:p w14:paraId="3EBC5C7E" w14:textId="77777777" w:rsidR="00BA77A1" w:rsidRPr="00600EBD" w:rsidRDefault="00415675">
            <w:pPr>
              <w:pStyle w:val="TableParagraph"/>
              <w:spacing w:before="20"/>
              <w:rPr>
                <w:b/>
                <w:sz w:val="24"/>
              </w:rPr>
            </w:pPr>
            <w:r w:rsidRPr="00600EBD">
              <w:rPr>
                <w:b/>
                <w:sz w:val="24"/>
              </w:rPr>
              <w:t>Obrazloženje teme</w:t>
            </w:r>
          </w:p>
        </w:tc>
      </w:tr>
      <w:tr w:rsidR="00E7785A" w:rsidRPr="00E7785A" w14:paraId="47DA933C" w14:textId="77777777" w:rsidTr="0040188A">
        <w:trPr>
          <w:trHeight w:val="350"/>
        </w:trPr>
        <w:tc>
          <w:tcPr>
            <w:tcW w:w="9211" w:type="dxa"/>
            <w:gridSpan w:val="2"/>
            <w:tcBorders>
              <w:top w:val="single" w:sz="2" w:space="0" w:color="000000"/>
              <w:bottom w:val="single" w:sz="2" w:space="0" w:color="000000"/>
            </w:tcBorders>
          </w:tcPr>
          <w:p w14:paraId="7D9169C6" w14:textId="73B5AC6C" w:rsidR="000002C9" w:rsidRDefault="002C506C" w:rsidP="002C506C">
            <w:pPr>
              <w:pStyle w:val="TableParagraph"/>
              <w:spacing w:before="20"/>
              <w:ind w:left="0"/>
              <w:jc w:val="both"/>
              <w:rPr>
                <w:sz w:val="24"/>
                <w:lang w:val="sr-Latn-CS"/>
              </w:rPr>
            </w:pPr>
            <w:r>
              <w:rPr>
                <w:sz w:val="24"/>
              </w:rPr>
              <w:t xml:space="preserve">Mlijeko </w:t>
            </w:r>
            <w:r w:rsidR="00697A3A">
              <w:rPr>
                <w:sz w:val="24"/>
              </w:rPr>
              <w:t>i</w:t>
            </w:r>
            <w:r w:rsidR="00057E68">
              <w:rPr>
                <w:sz w:val="24"/>
              </w:rPr>
              <w:t xml:space="preserve"> mlječni proizvodi su p</w:t>
            </w:r>
            <w:r>
              <w:rPr>
                <w:sz w:val="24"/>
              </w:rPr>
              <w:t>rirodn</w:t>
            </w:r>
            <w:r w:rsidR="00057E68">
              <w:rPr>
                <w:sz w:val="24"/>
              </w:rPr>
              <w:t>e</w:t>
            </w:r>
            <w:r w:rsidR="001C2419">
              <w:rPr>
                <w:sz w:val="24"/>
              </w:rPr>
              <w:t>,</w:t>
            </w:r>
            <w:r>
              <w:rPr>
                <w:sz w:val="24"/>
              </w:rPr>
              <w:t xml:space="preserve"> </w:t>
            </w:r>
            <w:r w:rsidR="00AD01C4">
              <w:rPr>
                <w:sz w:val="24"/>
              </w:rPr>
              <w:t>kvalitativno</w:t>
            </w:r>
            <w:r w:rsidR="00E301A5">
              <w:rPr>
                <w:sz w:val="24"/>
              </w:rPr>
              <w:t xml:space="preserve"> </w:t>
            </w:r>
            <w:r>
              <w:rPr>
                <w:sz w:val="24"/>
              </w:rPr>
              <w:t>najpotpunij</w:t>
            </w:r>
            <w:r w:rsidR="00057E68">
              <w:rPr>
                <w:sz w:val="24"/>
              </w:rPr>
              <w:t>e</w:t>
            </w:r>
            <w:r>
              <w:rPr>
                <w:sz w:val="24"/>
              </w:rPr>
              <w:t xml:space="preserve"> namirnic</w:t>
            </w:r>
            <w:r w:rsidR="00057E68">
              <w:rPr>
                <w:sz w:val="24"/>
              </w:rPr>
              <w:t>e</w:t>
            </w:r>
            <w:r>
              <w:rPr>
                <w:sz w:val="24"/>
              </w:rPr>
              <w:t xml:space="preserve"> </w:t>
            </w:r>
            <w:r w:rsidR="001C2419">
              <w:rPr>
                <w:sz w:val="24"/>
              </w:rPr>
              <w:t>koja se korist</w:t>
            </w:r>
            <w:r w:rsidR="00057E68">
              <w:rPr>
                <w:sz w:val="24"/>
              </w:rPr>
              <w:t>e</w:t>
            </w:r>
            <w:r w:rsidR="001C2419">
              <w:rPr>
                <w:sz w:val="24"/>
              </w:rPr>
              <w:t xml:space="preserve"> </w:t>
            </w:r>
            <w:r>
              <w:rPr>
                <w:sz w:val="24"/>
              </w:rPr>
              <w:t>u svakodnevnoj ishrani ljudi</w:t>
            </w:r>
            <w:r w:rsidR="00C07367">
              <w:rPr>
                <w:sz w:val="24"/>
              </w:rPr>
              <w:t xml:space="preserve"> još od</w:t>
            </w:r>
            <w:r w:rsidR="00F9430A">
              <w:rPr>
                <w:sz w:val="24"/>
                <w:lang w:val="sr-Latn-CS"/>
              </w:rPr>
              <w:t xml:space="preserve"> </w:t>
            </w:r>
            <w:r w:rsidR="0042093F">
              <w:rPr>
                <w:sz w:val="24"/>
                <w:lang w:val="sr-Latn-CS"/>
              </w:rPr>
              <w:t>ml</w:t>
            </w:r>
            <w:r w:rsidR="00AD01C4">
              <w:rPr>
                <w:sz w:val="24"/>
                <w:lang w:val="sr-Latn-CS"/>
              </w:rPr>
              <w:t>ađ</w:t>
            </w:r>
            <w:r w:rsidR="0042093F">
              <w:rPr>
                <w:sz w:val="24"/>
                <w:lang w:val="sr-Latn-CS"/>
              </w:rPr>
              <w:t>e</w:t>
            </w:r>
            <w:r w:rsidR="00C07367">
              <w:rPr>
                <w:sz w:val="24"/>
                <w:lang w:val="sr-Latn-CS"/>
              </w:rPr>
              <w:t>g</w:t>
            </w:r>
            <w:r w:rsidR="0042093F">
              <w:rPr>
                <w:sz w:val="24"/>
                <w:lang w:val="sr-Latn-CS"/>
              </w:rPr>
              <w:t xml:space="preserve"> kameno</w:t>
            </w:r>
            <w:r w:rsidR="00C07367">
              <w:rPr>
                <w:sz w:val="24"/>
                <w:lang w:val="sr-Latn-CS"/>
              </w:rPr>
              <w:t>g</w:t>
            </w:r>
            <w:r w:rsidR="0042093F">
              <w:rPr>
                <w:sz w:val="24"/>
                <w:lang w:val="sr-Latn-CS"/>
              </w:rPr>
              <w:t xml:space="preserve"> dob</w:t>
            </w:r>
            <w:r w:rsidR="00C07367">
              <w:rPr>
                <w:sz w:val="24"/>
                <w:lang w:val="sr-Latn-CS"/>
              </w:rPr>
              <w:t>a. P</w:t>
            </w:r>
            <w:r w:rsidR="002A6DF8">
              <w:rPr>
                <w:sz w:val="24"/>
                <w:lang w:val="sr-Latn-CS"/>
              </w:rPr>
              <w:t xml:space="preserve">rikazi na glinenim pločicama i zidovima hramova, kao i ostaci glinenih posuda </w:t>
            </w:r>
            <w:r w:rsidR="00C07367">
              <w:rPr>
                <w:sz w:val="24"/>
                <w:lang w:val="sr-Latn-CS"/>
              </w:rPr>
              <w:t xml:space="preserve">nađeni na području nekadašnje Mesopotamije, </w:t>
            </w:r>
            <w:r w:rsidR="00EE110F">
              <w:rPr>
                <w:sz w:val="24"/>
                <w:lang w:val="sr-Latn-CS"/>
              </w:rPr>
              <w:t>dokaz su</w:t>
            </w:r>
            <w:r w:rsidR="002A6DF8">
              <w:rPr>
                <w:sz w:val="24"/>
                <w:lang w:val="sr-Latn-CS"/>
              </w:rPr>
              <w:t xml:space="preserve"> da su se </w:t>
            </w:r>
            <w:r w:rsidR="0042093F">
              <w:rPr>
                <w:sz w:val="24"/>
                <w:lang w:val="sr-Latn-CS"/>
              </w:rPr>
              <w:t xml:space="preserve">ljudi </w:t>
            </w:r>
            <w:r w:rsidR="002A6DF8">
              <w:rPr>
                <w:sz w:val="24"/>
                <w:lang w:val="sr-Latn-CS"/>
              </w:rPr>
              <w:t>sa</w:t>
            </w:r>
            <w:r w:rsidR="0042093F">
              <w:rPr>
                <w:sz w:val="24"/>
                <w:lang w:val="sr-Latn-CS"/>
              </w:rPr>
              <w:t xml:space="preserve"> </w:t>
            </w:r>
            <w:r w:rsidR="00664E2F">
              <w:rPr>
                <w:sz w:val="24"/>
                <w:lang w:val="sr-Latn-CS"/>
              </w:rPr>
              <w:t>tog</w:t>
            </w:r>
            <w:r w:rsidR="00C07367">
              <w:rPr>
                <w:sz w:val="24"/>
                <w:lang w:val="sr-Latn-CS"/>
              </w:rPr>
              <w:t xml:space="preserve"> </w:t>
            </w:r>
            <w:r w:rsidR="0042093F">
              <w:rPr>
                <w:sz w:val="24"/>
                <w:lang w:val="sr-Latn-CS"/>
              </w:rPr>
              <w:t>područj</w:t>
            </w:r>
            <w:r w:rsidR="002A6DF8">
              <w:rPr>
                <w:sz w:val="24"/>
                <w:lang w:val="sr-Latn-CS"/>
              </w:rPr>
              <w:t>a</w:t>
            </w:r>
            <w:r w:rsidR="00664E2F">
              <w:rPr>
                <w:sz w:val="24"/>
                <w:lang w:val="sr-Latn-CS"/>
              </w:rPr>
              <w:t xml:space="preserve">, još u periodu </w:t>
            </w:r>
            <w:r w:rsidR="00C425C2">
              <w:rPr>
                <w:sz w:val="24"/>
                <w:lang w:val="sr-Latn-CS"/>
              </w:rPr>
              <w:t>4</w:t>
            </w:r>
            <w:r w:rsidR="002A6DF8">
              <w:rPr>
                <w:sz w:val="24"/>
                <w:lang w:val="sr-Latn-CS"/>
              </w:rPr>
              <w:t>000 godina p</w:t>
            </w:r>
            <w:r w:rsidR="00EE110F">
              <w:rPr>
                <w:sz w:val="24"/>
                <w:lang w:val="sr-Latn-CS"/>
              </w:rPr>
              <w:t>.</w:t>
            </w:r>
            <w:r w:rsidR="002A6DF8">
              <w:rPr>
                <w:sz w:val="24"/>
                <w:lang w:val="sr-Latn-CS"/>
              </w:rPr>
              <w:t>n</w:t>
            </w:r>
            <w:r w:rsidR="00EE110F">
              <w:rPr>
                <w:sz w:val="24"/>
                <w:lang w:val="sr-Latn-CS"/>
              </w:rPr>
              <w:t>.</w:t>
            </w:r>
            <w:r w:rsidR="002A6DF8">
              <w:rPr>
                <w:sz w:val="24"/>
                <w:lang w:val="sr-Latn-CS"/>
              </w:rPr>
              <w:t>e</w:t>
            </w:r>
            <w:r w:rsidR="00EE110F">
              <w:rPr>
                <w:sz w:val="24"/>
                <w:lang w:val="sr-Latn-CS"/>
              </w:rPr>
              <w:t>.</w:t>
            </w:r>
            <w:r w:rsidR="002A6DF8">
              <w:rPr>
                <w:sz w:val="24"/>
                <w:lang w:val="sr-Latn-CS"/>
              </w:rPr>
              <w:t xml:space="preserve">, bavili uzgojem goveda, proizvodnjom i preradom mlijeka. </w:t>
            </w:r>
            <w:r w:rsidR="00F9430A">
              <w:rPr>
                <w:sz w:val="24"/>
                <w:lang w:val="sr-Latn-CS"/>
              </w:rPr>
              <w:t xml:space="preserve">Stari </w:t>
            </w:r>
            <w:r w:rsidR="00495903">
              <w:rPr>
                <w:sz w:val="24"/>
                <w:lang w:val="sr-Latn-CS"/>
              </w:rPr>
              <w:t>Grci su koristili mlijeko i sir</w:t>
            </w:r>
            <w:r w:rsidR="002A6DF8">
              <w:rPr>
                <w:sz w:val="24"/>
                <w:lang w:val="sr-Latn-CS"/>
              </w:rPr>
              <w:t>,</w:t>
            </w:r>
            <w:r w:rsidR="00495903">
              <w:rPr>
                <w:sz w:val="24"/>
                <w:lang w:val="sr-Latn-CS"/>
              </w:rPr>
              <w:t xml:space="preserve"> ne samo za prehranu,već su ih prinosili u čast bogova.</w:t>
            </w:r>
            <w:r w:rsidR="002A6DF8">
              <w:rPr>
                <w:sz w:val="24"/>
                <w:lang w:val="sr-Latn-CS"/>
              </w:rPr>
              <w:t xml:space="preserve"> </w:t>
            </w:r>
            <w:r w:rsidR="00664E2F">
              <w:rPr>
                <w:sz w:val="24"/>
                <w:lang w:val="sr-Latn-CS"/>
              </w:rPr>
              <w:t xml:space="preserve">Aristotel u svom zapisu pominje da su u Atini postojali specijalizovani trgovi za prodaju mlijeka i mlječnih proizvoda, a sir je </w:t>
            </w:r>
            <w:r w:rsidR="00071C33">
              <w:rPr>
                <w:sz w:val="24"/>
                <w:lang w:val="sr-Latn-CS"/>
              </w:rPr>
              <w:t xml:space="preserve">ovjekovječen i </w:t>
            </w:r>
            <w:r w:rsidR="00664E2F">
              <w:rPr>
                <w:sz w:val="24"/>
                <w:lang w:val="sr-Latn-CS"/>
              </w:rPr>
              <w:t xml:space="preserve">u </w:t>
            </w:r>
            <w:r w:rsidR="00071C33">
              <w:rPr>
                <w:sz w:val="24"/>
                <w:lang w:val="sr-Latn-CS"/>
              </w:rPr>
              <w:t>književn</w:t>
            </w:r>
            <w:r w:rsidR="00664E2F">
              <w:rPr>
                <w:sz w:val="24"/>
                <w:lang w:val="sr-Latn-CS"/>
              </w:rPr>
              <w:t xml:space="preserve">osti </w:t>
            </w:r>
            <w:r w:rsidR="00071C33">
              <w:rPr>
                <w:sz w:val="24"/>
                <w:lang w:val="sr-Latn-CS"/>
              </w:rPr>
              <w:t xml:space="preserve">tog doba, tako </w:t>
            </w:r>
            <w:r w:rsidR="00664E2F">
              <w:rPr>
                <w:sz w:val="24"/>
                <w:lang w:val="sr-Latn-CS"/>
              </w:rPr>
              <w:t xml:space="preserve">što </w:t>
            </w:r>
            <w:r w:rsidR="00071C33">
              <w:rPr>
                <w:sz w:val="24"/>
                <w:lang w:val="sr-Latn-CS"/>
              </w:rPr>
              <w:t xml:space="preserve">Homer u svojoj ''Odiseji'' </w:t>
            </w:r>
            <w:r w:rsidR="00501D1B">
              <w:rPr>
                <w:sz w:val="24"/>
                <w:lang w:val="sr-Latn-CS"/>
              </w:rPr>
              <w:t>opis</w:t>
            </w:r>
            <w:r w:rsidR="002B373E">
              <w:rPr>
                <w:sz w:val="24"/>
                <w:lang w:val="sr-Latn-CS"/>
              </w:rPr>
              <w:t>uje</w:t>
            </w:r>
            <w:r w:rsidR="00501D1B">
              <w:rPr>
                <w:sz w:val="24"/>
                <w:lang w:val="sr-Latn-CS"/>
              </w:rPr>
              <w:t xml:space="preserve"> sir koji je proizvodio Kiklop. </w:t>
            </w:r>
            <w:r w:rsidR="00E301A5">
              <w:rPr>
                <w:sz w:val="24"/>
                <w:lang w:val="sr-Latn-CS"/>
              </w:rPr>
              <w:t>Rimljani su</w:t>
            </w:r>
            <w:r w:rsidR="00E61DBE">
              <w:rPr>
                <w:sz w:val="24"/>
                <w:lang w:val="sr-Latn-CS"/>
              </w:rPr>
              <w:t xml:space="preserve"> jako cijenili sireve.</w:t>
            </w:r>
            <w:r w:rsidR="00071C33">
              <w:rPr>
                <w:sz w:val="24"/>
                <w:lang w:val="sr-Latn-CS"/>
              </w:rPr>
              <w:t xml:space="preserve"> Sa svojih osvajanja</w:t>
            </w:r>
            <w:r w:rsidR="00422787">
              <w:rPr>
                <w:sz w:val="24"/>
                <w:lang w:val="sr-Latn-CS"/>
              </w:rPr>
              <w:t xml:space="preserve">, iz različitih krajeva svijeta, </w:t>
            </w:r>
            <w:r w:rsidR="00071C33">
              <w:rPr>
                <w:sz w:val="24"/>
                <w:lang w:val="sr-Latn-CS"/>
              </w:rPr>
              <w:t>donosili su</w:t>
            </w:r>
            <w:r w:rsidR="00B64CD8">
              <w:rPr>
                <w:sz w:val="24"/>
                <w:lang w:val="sr-Latn-CS"/>
              </w:rPr>
              <w:t xml:space="preserve"> </w:t>
            </w:r>
            <w:r w:rsidR="00CD697C">
              <w:rPr>
                <w:sz w:val="24"/>
                <w:lang w:val="sr-Latn-CS"/>
              </w:rPr>
              <w:t>njihove recepture</w:t>
            </w:r>
            <w:r w:rsidR="00B64CD8">
              <w:rPr>
                <w:sz w:val="24"/>
                <w:lang w:val="sr-Latn-CS"/>
              </w:rPr>
              <w:t xml:space="preserve"> i </w:t>
            </w:r>
            <w:r w:rsidR="00071C33">
              <w:rPr>
                <w:sz w:val="24"/>
                <w:lang w:val="sr-Latn-CS"/>
              </w:rPr>
              <w:t xml:space="preserve">proizvodili </w:t>
            </w:r>
            <w:r w:rsidR="00B64CD8">
              <w:rPr>
                <w:sz w:val="24"/>
                <w:lang w:val="sr-Latn-CS"/>
              </w:rPr>
              <w:t xml:space="preserve">ih </w:t>
            </w:r>
            <w:r w:rsidR="00071C33">
              <w:rPr>
                <w:sz w:val="24"/>
                <w:lang w:val="sr-Latn-CS"/>
              </w:rPr>
              <w:t xml:space="preserve">u malim </w:t>
            </w:r>
            <w:r w:rsidR="00B64CD8">
              <w:rPr>
                <w:sz w:val="24"/>
                <w:lang w:val="sr-Latn-CS"/>
              </w:rPr>
              <w:t xml:space="preserve">sirarskim </w:t>
            </w:r>
            <w:r w:rsidR="00071C33">
              <w:rPr>
                <w:sz w:val="24"/>
                <w:lang w:val="sr-Latn-CS"/>
              </w:rPr>
              <w:t xml:space="preserve">radionicama – ''caseole''. </w:t>
            </w:r>
            <w:r w:rsidR="00B64CD8">
              <w:rPr>
                <w:sz w:val="24"/>
                <w:lang w:val="sr-Latn-CS"/>
              </w:rPr>
              <w:t>T</w:t>
            </w:r>
            <w:r w:rsidR="00664E2F">
              <w:rPr>
                <w:sz w:val="24"/>
                <w:lang w:val="sr-Latn-CS"/>
              </w:rPr>
              <w:t xml:space="preserve">vrdi sir </w:t>
            </w:r>
            <w:r w:rsidR="00664E2F">
              <w:rPr>
                <w:sz w:val="24"/>
                <w:lang w:val="sr-Latn-CS"/>
              </w:rPr>
              <w:lastRenderedPageBreak/>
              <w:t>''</w:t>
            </w:r>
            <w:r w:rsidR="00935328">
              <w:rPr>
                <w:sz w:val="24"/>
                <w:lang w:val="sr-Latn-CS"/>
              </w:rPr>
              <w:t>C</w:t>
            </w:r>
            <w:r w:rsidR="00422787">
              <w:rPr>
                <w:sz w:val="24"/>
                <w:lang w:val="sr-Latn-CS"/>
              </w:rPr>
              <w:t>aciocavallo</w:t>
            </w:r>
            <w:r w:rsidR="00935328">
              <w:rPr>
                <w:sz w:val="24"/>
                <w:lang w:val="sr-Latn-CS"/>
              </w:rPr>
              <w:t xml:space="preserve">'' </w:t>
            </w:r>
            <w:r w:rsidR="00B64CD8">
              <w:rPr>
                <w:sz w:val="24"/>
                <w:lang w:val="sr-Latn-CS"/>
              </w:rPr>
              <w:t xml:space="preserve">je, </w:t>
            </w:r>
            <w:r w:rsidR="00935328">
              <w:rPr>
                <w:sz w:val="24"/>
                <w:lang w:val="sr-Latn-CS"/>
              </w:rPr>
              <w:t xml:space="preserve">zbog </w:t>
            </w:r>
            <w:r w:rsidR="00953ACD">
              <w:rPr>
                <w:sz w:val="24"/>
                <w:lang w:val="sr-Latn-CS"/>
              </w:rPr>
              <w:t>velik</w:t>
            </w:r>
            <w:r w:rsidR="00935328">
              <w:rPr>
                <w:sz w:val="24"/>
                <w:lang w:val="sr-Latn-CS"/>
              </w:rPr>
              <w:t>e</w:t>
            </w:r>
            <w:r w:rsidR="00953ACD">
              <w:rPr>
                <w:sz w:val="24"/>
                <w:lang w:val="sr-Latn-CS"/>
              </w:rPr>
              <w:t xml:space="preserve"> hranljiv</w:t>
            </w:r>
            <w:r w:rsidR="00935328">
              <w:rPr>
                <w:sz w:val="24"/>
                <w:lang w:val="sr-Latn-CS"/>
              </w:rPr>
              <w:t>e</w:t>
            </w:r>
            <w:r w:rsidR="00953ACD">
              <w:rPr>
                <w:sz w:val="24"/>
                <w:lang w:val="sr-Latn-CS"/>
              </w:rPr>
              <w:t xml:space="preserve"> vrijednosti, </w:t>
            </w:r>
            <w:r w:rsidR="00071C33">
              <w:rPr>
                <w:sz w:val="24"/>
                <w:lang w:val="sr-Latn-CS"/>
              </w:rPr>
              <w:t>lako</w:t>
            </w:r>
            <w:r w:rsidR="00935328">
              <w:rPr>
                <w:sz w:val="24"/>
                <w:lang w:val="sr-Latn-CS"/>
              </w:rPr>
              <w:t>g</w:t>
            </w:r>
            <w:r w:rsidR="00AE1CD3">
              <w:rPr>
                <w:sz w:val="24"/>
                <w:lang w:val="sr-Latn-CS"/>
              </w:rPr>
              <w:t xml:space="preserve"> </w:t>
            </w:r>
            <w:r w:rsidR="006767A6">
              <w:rPr>
                <w:sz w:val="24"/>
                <w:lang w:val="sr-Latn-CS"/>
              </w:rPr>
              <w:t>transport</w:t>
            </w:r>
            <w:r w:rsidR="00935328">
              <w:rPr>
                <w:sz w:val="24"/>
                <w:lang w:val="sr-Latn-CS"/>
              </w:rPr>
              <w:t>a</w:t>
            </w:r>
            <w:r w:rsidR="00071C33">
              <w:rPr>
                <w:sz w:val="24"/>
                <w:lang w:val="sr-Latn-CS"/>
              </w:rPr>
              <w:t>,</w:t>
            </w:r>
            <w:r w:rsidR="002B373E">
              <w:rPr>
                <w:sz w:val="24"/>
                <w:lang w:val="sr-Latn-CS"/>
              </w:rPr>
              <w:t xml:space="preserve"> </w:t>
            </w:r>
            <w:r w:rsidR="00953ACD">
              <w:rPr>
                <w:sz w:val="24"/>
                <w:lang w:val="sr-Latn-CS"/>
              </w:rPr>
              <w:t>i što je izuzetno važno, dug</w:t>
            </w:r>
            <w:r w:rsidR="00AE1CD3">
              <w:rPr>
                <w:sz w:val="24"/>
                <w:lang w:val="sr-Latn-CS"/>
              </w:rPr>
              <w:t>o</w:t>
            </w:r>
            <w:r w:rsidR="00935328">
              <w:rPr>
                <w:sz w:val="24"/>
                <w:lang w:val="sr-Latn-CS"/>
              </w:rPr>
              <w:t>g</w:t>
            </w:r>
            <w:r w:rsidR="00953ACD">
              <w:rPr>
                <w:sz w:val="24"/>
                <w:lang w:val="sr-Latn-CS"/>
              </w:rPr>
              <w:t xml:space="preserve"> rok</w:t>
            </w:r>
            <w:r w:rsidR="00935328">
              <w:rPr>
                <w:sz w:val="24"/>
                <w:lang w:val="sr-Latn-CS"/>
              </w:rPr>
              <w:t>a</w:t>
            </w:r>
            <w:r w:rsidR="00953ACD">
              <w:rPr>
                <w:sz w:val="24"/>
                <w:lang w:val="sr-Latn-CS"/>
              </w:rPr>
              <w:t xml:space="preserve"> trajanja</w:t>
            </w:r>
            <w:r w:rsidR="00AE1CD3">
              <w:rPr>
                <w:sz w:val="24"/>
                <w:lang w:val="sr-Latn-CS"/>
              </w:rPr>
              <w:t xml:space="preserve">, </w:t>
            </w:r>
            <w:r w:rsidR="00935328">
              <w:rPr>
                <w:sz w:val="24"/>
                <w:lang w:val="sr-Latn-CS"/>
              </w:rPr>
              <w:t xml:space="preserve">bio idealan obrok za rimske vojnike tokom njihovih osvajanja. I danas se u Italiji proizvodi sir pod istim imenom. Ovaj sir je primjer očuvanja tradicionalne </w:t>
            </w:r>
            <w:r w:rsidR="00C12CEB">
              <w:rPr>
                <w:sz w:val="24"/>
                <w:lang w:val="sr-Latn-CS"/>
              </w:rPr>
              <w:t>proizvodnje</w:t>
            </w:r>
            <w:r w:rsidR="00CD697C">
              <w:rPr>
                <w:sz w:val="24"/>
                <w:lang w:val="sr-Latn-CS"/>
              </w:rPr>
              <w:t>. Za proizvodnju i očuvanje tehnologija različitih</w:t>
            </w:r>
            <w:r w:rsidR="006767A6">
              <w:rPr>
                <w:sz w:val="24"/>
                <w:lang w:val="sr-Latn-CS"/>
              </w:rPr>
              <w:t>, pa i najpoznatijih</w:t>
            </w:r>
            <w:r w:rsidR="00CD697C">
              <w:rPr>
                <w:sz w:val="24"/>
                <w:lang w:val="sr-Latn-CS"/>
              </w:rPr>
              <w:t xml:space="preserve"> sireva</w:t>
            </w:r>
            <w:r w:rsidR="006767A6">
              <w:rPr>
                <w:sz w:val="24"/>
                <w:lang w:val="sr-Latn-CS"/>
              </w:rPr>
              <w:t xml:space="preserve"> (</w:t>
            </w:r>
            <w:r w:rsidR="00C12CEB">
              <w:rPr>
                <w:sz w:val="24"/>
                <w:lang w:val="sr-Latn-CS"/>
              </w:rPr>
              <w:t xml:space="preserve">Edamer, Roquefort, </w:t>
            </w:r>
            <w:r w:rsidR="006767A6">
              <w:rPr>
                <w:sz w:val="24"/>
                <w:lang w:val="sr-Latn-CS"/>
              </w:rPr>
              <w:t>Sant Paul, Trapist...)</w:t>
            </w:r>
            <w:r w:rsidR="00CD697C">
              <w:rPr>
                <w:sz w:val="24"/>
                <w:lang w:val="sr-Latn-CS"/>
              </w:rPr>
              <w:t xml:space="preserve">, kroz čitav period Srednjeg, pa sve do početka XX vijeka, </w:t>
            </w:r>
            <w:r w:rsidR="00B64CD8">
              <w:rPr>
                <w:sz w:val="24"/>
                <w:lang w:val="sr-Latn-CS"/>
              </w:rPr>
              <w:t>velike</w:t>
            </w:r>
            <w:r w:rsidR="006767A6">
              <w:rPr>
                <w:sz w:val="24"/>
                <w:lang w:val="sr-Latn-CS"/>
              </w:rPr>
              <w:t xml:space="preserve"> zasluge pripadaju </w:t>
            </w:r>
            <w:r w:rsidR="00B53525">
              <w:rPr>
                <w:sz w:val="24"/>
                <w:lang w:val="sr-Latn-CS"/>
              </w:rPr>
              <w:t>monasi</w:t>
            </w:r>
            <w:r w:rsidR="006767A6">
              <w:rPr>
                <w:sz w:val="24"/>
                <w:lang w:val="sr-Latn-CS"/>
              </w:rPr>
              <w:t xml:space="preserve">ma koji su na crkvenim imanjima organizovali preradu </w:t>
            </w:r>
            <w:r w:rsidR="00BC0563">
              <w:rPr>
                <w:sz w:val="24"/>
                <w:lang w:val="sr-Latn-CS"/>
              </w:rPr>
              <w:t>mlijeka</w:t>
            </w:r>
            <w:r w:rsidR="00C12CEB">
              <w:rPr>
                <w:sz w:val="24"/>
                <w:lang w:val="sr-Latn-CS"/>
              </w:rPr>
              <w:t>, a recepture prenosili ''sa koljena na koljeno'', sa generacije na generaciju.</w:t>
            </w:r>
            <w:r w:rsidR="00CD697C">
              <w:rPr>
                <w:sz w:val="24"/>
                <w:lang w:val="sr-Latn-CS"/>
              </w:rPr>
              <w:t xml:space="preserve"> Sve do početka XX vijeka i </w:t>
            </w:r>
            <w:r w:rsidR="00953ACD">
              <w:rPr>
                <w:sz w:val="24"/>
                <w:lang w:val="sr-Latn-CS"/>
              </w:rPr>
              <w:t>razvoja industrijske tehnologije</w:t>
            </w:r>
            <w:r w:rsidR="00CD697C">
              <w:rPr>
                <w:sz w:val="24"/>
                <w:lang w:val="sr-Latn-CS"/>
              </w:rPr>
              <w:t>, prerada mlijeka</w:t>
            </w:r>
            <w:r w:rsidR="00BC0563">
              <w:rPr>
                <w:sz w:val="24"/>
                <w:lang w:val="sr-Latn-CS"/>
              </w:rPr>
              <w:t xml:space="preserve"> </w:t>
            </w:r>
            <w:r w:rsidR="00C425C2">
              <w:rPr>
                <w:sz w:val="24"/>
                <w:lang w:val="sr-Latn-CS"/>
              </w:rPr>
              <w:t>vršena j</w:t>
            </w:r>
            <w:r w:rsidR="00CD697C">
              <w:rPr>
                <w:sz w:val="24"/>
                <w:lang w:val="sr-Latn-CS"/>
              </w:rPr>
              <w:t>e u prerađivačkim pogonima</w:t>
            </w:r>
            <w:r w:rsidR="00953ACD">
              <w:rPr>
                <w:sz w:val="24"/>
                <w:lang w:val="sr-Latn-CS"/>
              </w:rPr>
              <w:t xml:space="preserve"> m</w:t>
            </w:r>
            <w:r w:rsidR="008A426D">
              <w:rPr>
                <w:sz w:val="24"/>
                <w:lang w:val="sr-Latn-CS"/>
              </w:rPr>
              <w:t>alog kapaciteta, sa oskudnom opremom i po starim recepturama, tj. tradicionalnim tehnologijama.</w:t>
            </w:r>
            <w:r w:rsidR="00B64CD8">
              <w:rPr>
                <w:sz w:val="24"/>
                <w:lang w:val="sr-Latn-CS"/>
              </w:rPr>
              <w:t xml:space="preserve"> </w:t>
            </w:r>
            <w:r w:rsidR="00B64CD8" w:rsidRPr="002B63FD">
              <w:rPr>
                <w:sz w:val="24"/>
                <w:lang w:val="sr-Latn-CS"/>
              </w:rPr>
              <w:t>Naučni</w:t>
            </w:r>
            <w:r w:rsidR="00366E0B" w:rsidRPr="002B63FD">
              <w:rPr>
                <w:sz w:val="24"/>
                <w:lang w:val="sr-Latn-CS"/>
              </w:rPr>
              <w:t>ci se slažu</w:t>
            </w:r>
            <w:r w:rsidR="00B64CD8" w:rsidRPr="002B63FD">
              <w:rPr>
                <w:sz w:val="24"/>
                <w:lang w:val="sr-Latn-CS"/>
              </w:rPr>
              <w:t xml:space="preserve"> </w:t>
            </w:r>
            <w:r w:rsidR="00B64CD8">
              <w:rPr>
                <w:sz w:val="24"/>
                <w:lang w:val="sr-Latn-CS"/>
              </w:rPr>
              <w:t>da u</w:t>
            </w:r>
            <w:r w:rsidR="00C425C2">
              <w:rPr>
                <w:sz w:val="24"/>
                <w:lang w:val="sr-Latn-CS"/>
              </w:rPr>
              <w:t>pravo te tehnologije, manje ili više modifikovane, predstavljaju osnove za proizvodnju većine današnjih mlječnih proizvoda.</w:t>
            </w:r>
            <w:r w:rsidR="00FB6686">
              <w:rPr>
                <w:sz w:val="24"/>
                <w:lang w:val="sr-Latn-CS"/>
              </w:rPr>
              <w:t xml:space="preserve"> </w:t>
            </w:r>
            <w:r w:rsidR="00A4158E">
              <w:rPr>
                <w:sz w:val="24"/>
                <w:lang w:val="sr-Latn-CS"/>
              </w:rPr>
              <w:t>Ubrzan razvoj mljekarske industrije</w:t>
            </w:r>
            <w:r w:rsidR="00C425C2">
              <w:rPr>
                <w:sz w:val="24"/>
                <w:lang w:val="sr-Latn-CS"/>
              </w:rPr>
              <w:t xml:space="preserve"> koji se odlikuje p</w:t>
            </w:r>
            <w:r w:rsidR="00076C09">
              <w:rPr>
                <w:sz w:val="24"/>
                <w:lang w:val="sr-Latn-CS"/>
              </w:rPr>
              <w:t>ovećanje</w:t>
            </w:r>
            <w:r w:rsidR="00C425C2">
              <w:rPr>
                <w:sz w:val="24"/>
                <w:lang w:val="sr-Latn-CS"/>
              </w:rPr>
              <w:t>m</w:t>
            </w:r>
            <w:r w:rsidR="00076C09">
              <w:rPr>
                <w:sz w:val="24"/>
                <w:lang w:val="sr-Latn-CS"/>
              </w:rPr>
              <w:t xml:space="preserve"> kapaciteta opreme, njen</w:t>
            </w:r>
            <w:r w:rsidR="00C425C2">
              <w:rPr>
                <w:sz w:val="24"/>
                <w:lang w:val="sr-Latn-CS"/>
              </w:rPr>
              <w:t>im</w:t>
            </w:r>
            <w:r w:rsidR="00076C09">
              <w:rPr>
                <w:sz w:val="24"/>
                <w:lang w:val="sr-Latn-CS"/>
              </w:rPr>
              <w:t xml:space="preserve"> usavršavanje</w:t>
            </w:r>
            <w:r w:rsidR="00C425C2">
              <w:rPr>
                <w:sz w:val="24"/>
                <w:lang w:val="sr-Latn-CS"/>
              </w:rPr>
              <w:t>m</w:t>
            </w:r>
            <w:r w:rsidR="00076C09">
              <w:rPr>
                <w:sz w:val="24"/>
                <w:lang w:val="sr-Latn-CS"/>
              </w:rPr>
              <w:t>, naročito automatizacij</w:t>
            </w:r>
            <w:r w:rsidR="00C425C2">
              <w:rPr>
                <w:sz w:val="24"/>
                <w:lang w:val="sr-Latn-CS"/>
              </w:rPr>
              <w:t>om</w:t>
            </w:r>
            <w:r w:rsidR="00076C09">
              <w:rPr>
                <w:sz w:val="24"/>
                <w:lang w:val="sr-Latn-CS"/>
              </w:rPr>
              <w:t xml:space="preserve"> pojedinih faza ili kompletnih proizvodnih linija</w:t>
            </w:r>
            <w:r w:rsidR="00FB6686">
              <w:rPr>
                <w:sz w:val="24"/>
                <w:lang w:val="sr-Latn-CS"/>
              </w:rPr>
              <w:t xml:space="preserve">,  </w:t>
            </w:r>
            <w:r w:rsidR="00076C09">
              <w:rPr>
                <w:sz w:val="24"/>
                <w:lang w:val="sr-Latn-CS"/>
              </w:rPr>
              <w:t>uzrokovali su povećanje proizvodnje</w:t>
            </w:r>
            <w:r w:rsidR="00C425C2">
              <w:rPr>
                <w:sz w:val="24"/>
                <w:lang w:val="sr-Latn-CS"/>
              </w:rPr>
              <w:t xml:space="preserve"> i</w:t>
            </w:r>
            <w:r w:rsidR="00076C09">
              <w:rPr>
                <w:sz w:val="24"/>
                <w:lang w:val="sr-Latn-CS"/>
              </w:rPr>
              <w:t xml:space="preserve"> smanjenje potreba za radnom snagom, što je dovelo do smanjenja troškova proizvodnje</w:t>
            </w:r>
            <w:r w:rsidR="00C425C2">
              <w:rPr>
                <w:sz w:val="24"/>
                <w:lang w:val="sr-Latn-CS"/>
              </w:rPr>
              <w:t xml:space="preserve">. Tako su industrijski </w:t>
            </w:r>
            <w:r w:rsidR="00057E68">
              <w:rPr>
                <w:sz w:val="24"/>
                <w:lang w:val="sr-Latn-CS"/>
              </w:rPr>
              <w:t>mlječni proizvodi, j</w:t>
            </w:r>
            <w:r w:rsidR="00076C09">
              <w:rPr>
                <w:sz w:val="24"/>
                <w:lang w:val="sr-Latn-CS"/>
              </w:rPr>
              <w:t>eftiniji,</w:t>
            </w:r>
            <w:r w:rsidR="00075C09">
              <w:rPr>
                <w:sz w:val="24"/>
                <w:lang w:val="sr-Latn-CS"/>
              </w:rPr>
              <w:t xml:space="preserve"> a</w:t>
            </w:r>
            <w:r w:rsidR="00076C09">
              <w:rPr>
                <w:sz w:val="24"/>
                <w:lang w:val="sr-Latn-CS"/>
              </w:rPr>
              <w:t xml:space="preserve"> samim time </w:t>
            </w:r>
            <w:r w:rsidR="00D528C1">
              <w:rPr>
                <w:sz w:val="24"/>
                <w:lang w:val="sr-Latn-CS"/>
              </w:rPr>
              <w:t xml:space="preserve">i </w:t>
            </w:r>
            <w:r w:rsidR="00FB6686">
              <w:rPr>
                <w:sz w:val="24"/>
                <w:lang w:val="sr-Latn-CS"/>
              </w:rPr>
              <w:t>dostupniji širem krugu potrošača</w:t>
            </w:r>
            <w:r w:rsidR="005B1F64">
              <w:rPr>
                <w:sz w:val="24"/>
                <w:lang w:val="sr-Latn-CS"/>
              </w:rPr>
              <w:t xml:space="preserve">, </w:t>
            </w:r>
            <w:r w:rsidR="00C12CEB">
              <w:rPr>
                <w:sz w:val="24"/>
                <w:lang w:val="sr-Latn-CS"/>
              </w:rPr>
              <w:t xml:space="preserve">tokom druge polovine XX vijeka </w:t>
            </w:r>
            <w:r w:rsidR="005B1F64">
              <w:rPr>
                <w:sz w:val="24"/>
                <w:lang w:val="sr-Latn-CS"/>
              </w:rPr>
              <w:t xml:space="preserve">potisnuli tradicionalne sa tržišta. </w:t>
            </w:r>
            <w:r w:rsidR="000002C9">
              <w:rPr>
                <w:sz w:val="24"/>
                <w:lang w:val="sr-Latn-CS"/>
              </w:rPr>
              <w:t xml:space="preserve">Pored </w:t>
            </w:r>
            <w:r w:rsidR="00222C19">
              <w:rPr>
                <w:sz w:val="24"/>
                <w:lang w:val="sr-Latn-CS"/>
              </w:rPr>
              <w:t xml:space="preserve">nabrojanih </w:t>
            </w:r>
            <w:r w:rsidR="000002C9">
              <w:rPr>
                <w:sz w:val="24"/>
                <w:lang w:val="sr-Latn-CS"/>
              </w:rPr>
              <w:t>prednosti</w:t>
            </w:r>
            <w:r w:rsidR="00B64CD8">
              <w:rPr>
                <w:sz w:val="24"/>
                <w:lang w:val="sr-Latn-CS"/>
              </w:rPr>
              <w:t>,</w:t>
            </w:r>
            <w:r w:rsidR="00222C19">
              <w:rPr>
                <w:sz w:val="24"/>
                <w:lang w:val="sr-Latn-CS"/>
              </w:rPr>
              <w:t xml:space="preserve"> industrijsk</w:t>
            </w:r>
            <w:r w:rsidR="00B64CD8">
              <w:rPr>
                <w:sz w:val="24"/>
                <w:lang w:val="sr-Latn-CS"/>
              </w:rPr>
              <w:t>i</w:t>
            </w:r>
            <w:r w:rsidR="00222C19">
              <w:rPr>
                <w:sz w:val="24"/>
                <w:lang w:val="sr-Latn-CS"/>
              </w:rPr>
              <w:t xml:space="preserve"> proizvod</w:t>
            </w:r>
            <w:r w:rsidR="00B64CD8">
              <w:rPr>
                <w:sz w:val="24"/>
                <w:lang w:val="sr-Latn-CS"/>
              </w:rPr>
              <w:t>eni</w:t>
            </w:r>
            <w:r w:rsidR="000002C9">
              <w:rPr>
                <w:sz w:val="24"/>
                <w:lang w:val="sr-Latn-CS"/>
              </w:rPr>
              <w:t xml:space="preserve"> mlječni proizvod</w:t>
            </w:r>
            <w:r w:rsidR="00B64CD8">
              <w:rPr>
                <w:sz w:val="24"/>
                <w:lang w:val="sr-Latn-CS"/>
              </w:rPr>
              <w:t xml:space="preserve">i imaju i nedostatke, a najveći je što </w:t>
            </w:r>
            <w:r w:rsidR="00FB6686">
              <w:rPr>
                <w:sz w:val="24"/>
                <w:lang w:val="sr-Latn-CS"/>
              </w:rPr>
              <w:t>zbog široke upotrebe relativno malog broja laboratorijski proizvedenih starter kultura</w:t>
            </w:r>
            <w:r w:rsidR="00C12CEB">
              <w:rPr>
                <w:sz w:val="24"/>
                <w:lang w:val="sr-Latn-CS"/>
              </w:rPr>
              <w:t>,</w:t>
            </w:r>
            <w:r w:rsidR="00FB6686">
              <w:rPr>
                <w:sz w:val="24"/>
                <w:lang w:val="sr-Latn-CS"/>
              </w:rPr>
              <w:t xml:space="preserve"> industrijski proizv</w:t>
            </w:r>
            <w:r w:rsidR="00057E68">
              <w:rPr>
                <w:sz w:val="24"/>
                <w:lang w:val="sr-Latn-CS"/>
              </w:rPr>
              <w:t>odi</w:t>
            </w:r>
            <w:r w:rsidR="00FB6686">
              <w:rPr>
                <w:sz w:val="24"/>
                <w:lang w:val="sr-Latn-CS"/>
              </w:rPr>
              <w:t xml:space="preserve"> </w:t>
            </w:r>
            <w:r w:rsidR="000002C9">
              <w:rPr>
                <w:sz w:val="24"/>
                <w:lang w:val="sr-Latn-CS"/>
              </w:rPr>
              <w:t>su</w:t>
            </w:r>
            <w:r w:rsidR="00222C19">
              <w:rPr>
                <w:sz w:val="24"/>
                <w:lang w:val="sr-Latn-CS"/>
              </w:rPr>
              <w:t xml:space="preserve"> posta</w:t>
            </w:r>
            <w:r w:rsidR="000002C9">
              <w:rPr>
                <w:sz w:val="24"/>
                <w:lang w:val="sr-Latn-CS"/>
              </w:rPr>
              <w:t>li</w:t>
            </w:r>
            <w:r w:rsidR="00222C19">
              <w:rPr>
                <w:sz w:val="24"/>
                <w:lang w:val="sr-Latn-CS"/>
              </w:rPr>
              <w:t xml:space="preserve"> jednolični</w:t>
            </w:r>
            <w:r w:rsidR="000002C9">
              <w:rPr>
                <w:sz w:val="24"/>
                <w:lang w:val="sr-Latn-CS"/>
              </w:rPr>
              <w:t xml:space="preserve">, </w:t>
            </w:r>
            <w:r w:rsidR="00222C19">
              <w:rPr>
                <w:sz w:val="24"/>
                <w:lang w:val="sr-Latn-CS"/>
              </w:rPr>
              <w:t xml:space="preserve">bez prepoznatljivih </w:t>
            </w:r>
            <w:r w:rsidR="000002C9">
              <w:rPr>
                <w:sz w:val="24"/>
                <w:lang w:val="sr-Latn-CS"/>
              </w:rPr>
              <w:t xml:space="preserve">senzornih </w:t>
            </w:r>
            <w:r w:rsidR="00222C19">
              <w:rPr>
                <w:sz w:val="24"/>
                <w:lang w:val="sr-Latn-CS"/>
              </w:rPr>
              <w:t>osobina</w:t>
            </w:r>
            <w:r w:rsidR="005B1F64">
              <w:rPr>
                <w:sz w:val="24"/>
                <w:lang w:val="sr-Latn-CS"/>
              </w:rPr>
              <w:t xml:space="preserve">. Rezultat toga je da se poslednjih decenija </w:t>
            </w:r>
            <w:r w:rsidR="003F4911">
              <w:rPr>
                <w:sz w:val="24"/>
                <w:lang w:val="sr-Latn-CS"/>
              </w:rPr>
              <w:t xml:space="preserve">sve </w:t>
            </w:r>
            <w:r w:rsidR="00222C19">
              <w:rPr>
                <w:sz w:val="24"/>
                <w:lang w:val="sr-Latn-CS"/>
              </w:rPr>
              <w:t xml:space="preserve">veći broj potrošača </w:t>
            </w:r>
            <w:r w:rsidR="000002C9">
              <w:rPr>
                <w:sz w:val="24"/>
                <w:lang w:val="sr-Latn-CS"/>
              </w:rPr>
              <w:t>vraća tradicionalnim ml</w:t>
            </w:r>
            <w:r w:rsidR="00222C19">
              <w:rPr>
                <w:sz w:val="24"/>
                <w:lang w:val="sr-Latn-CS"/>
              </w:rPr>
              <w:t>ječnim</w:t>
            </w:r>
            <w:r w:rsidR="000002C9">
              <w:rPr>
                <w:sz w:val="24"/>
                <w:lang w:val="sr-Latn-CS"/>
              </w:rPr>
              <w:t xml:space="preserve"> </w:t>
            </w:r>
            <w:r w:rsidR="00222C19">
              <w:rPr>
                <w:sz w:val="24"/>
                <w:lang w:val="sr-Latn-CS"/>
              </w:rPr>
              <w:t>proizvodima</w:t>
            </w:r>
            <w:r w:rsidR="001B0ED0">
              <w:rPr>
                <w:sz w:val="24"/>
                <w:lang w:val="sr-Latn-CS"/>
              </w:rPr>
              <w:t>, prije svega sirevima,</w:t>
            </w:r>
            <w:r w:rsidR="00222C19">
              <w:rPr>
                <w:sz w:val="24"/>
                <w:lang w:val="sr-Latn-CS"/>
              </w:rPr>
              <w:t xml:space="preserve"> </w:t>
            </w:r>
            <w:r w:rsidR="000002C9">
              <w:rPr>
                <w:sz w:val="24"/>
                <w:lang w:val="sr-Latn-CS"/>
              </w:rPr>
              <w:t xml:space="preserve">koji se odlikuju specifičnim senzornim osobinama, tj. </w:t>
            </w:r>
            <w:r w:rsidR="00222C19">
              <w:rPr>
                <w:sz w:val="24"/>
                <w:lang w:val="sr-Latn-CS"/>
              </w:rPr>
              <w:t>prepoznatljivog</w:t>
            </w:r>
            <w:r w:rsidR="000002C9">
              <w:rPr>
                <w:sz w:val="24"/>
                <w:lang w:val="sr-Latn-CS"/>
              </w:rPr>
              <w:t xml:space="preserve"> su</w:t>
            </w:r>
            <w:r w:rsidR="00222C19">
              <w:rPr>
                <w:sz w:val="24"/>
                <w:lang w:val="sr-Latn-CS"/>
              </w:rPr>
              <w:t xml:space="preserve"> ukusa,</w:t>
            </w:r>
            <w:r w:rsidR="000002C9">
              <w:rPr>
                <w:sz w:val="24"/>
                <w:lang w:val="sr-Latn-CS"/>
              </w:rPr>
              <w:t xml:space="preserve"> </w:t>
            </w:r>
            <w:r w:rsidR="00222C19">
              <w:rPr>
                <w:sz w:val="24"/>
                <w:lang w:val="sr-Latn-CS"/>
              </w:rPr>
              <w:t>mirisa,</w:t>
            </w:r>
            <w:r w:rsidR="000002C9">
              <w:rPr>
                <w:sz w:val="24"/>
                <w:lang w:val="sr-Latn-CS"/>
              </w:rPr>
              <w:t xml:space="preserve"> </w:t>
            </w:r>
            <w:r w:rsidR="00222C19">
              <w:rPr>
                <w:sz w:val="24"/>
                <w:lang w:val="sr-Latn-CS"/>
              </w:rPr>
              <w:t>konzistencije</w:t>
            </w:r>
            <w:r w:rsidR="001B0ED0">
              <w:rPr>
                <w:sz w:val="24"/>
                <w:lang w:val="sr-Latn-CS"/>
              </w:rPr>
              <w:t xml:space="preserve">, </w:t>
            </w:r>
            <w:r w:rsidR="00FB6686">
              <w:rPr>
                <w:sz w:val="24"/>
                <w:lang w:val="sr-Latn-CS"/>
              </w:rPr>
              <w:t xml:space="preserve">teksture i drugih osobina </w:t>
            </w:r>
            <w:r w:rsidR="00222C19">
              <w:rPr>
                <w:sz w:val="24"/>
                <w:lang w:val="sr-Latn-CS"/>
              </w:rPr>
              <w:t>koje krase tradicionalne proizvode.</w:t>
            </w:r>
            <w:r w:rsidR="000002C9">
              <w:rPr>
                <w:sz w:val="24"/>
                <w:lang w:val="sr-Latn-CS"/>
              </w:rPr>
              <w:t xml:space="preserve"> </w:t>
            </w:r>
          </w:p>
          <w:p w14:paraId="50F87FB2" w14:textId="682C89C2" w:rsidR="00371680" w:rsidRDefault="000002C9" w:rsidP="002C506C">
            <w:pPr>
              <w:pStyle w:val="TableParagraph"/>
              <w:spacing w:before="20"/>
              <w:ind w:left="0"/>
              <w:jc w:val="both"/>
              <w:rPr>
                <w:sz w:val="24"/>
                <w:lang w:val="sr-Latn-CS"/>
              </w:rPr>
            </w:pPr>
            <w:r>
              <w:rPr>
                <w:sz w:val="24"/>
                <w:lang w:val="sr-Latn-CS"/>
              </w:rPr>
              <w:t>Međutim,</w:t>
            </w:r>
            <w:r w:rsidR="003F4911">
              <w:rPr>
                <w:sz w:val="24"/>
                <w:lang w:val="sr-Latn-CS"/>
              </w:rPr>
              <w:t xml:space="preserve"> proizvodnja tradicionalnih </w:t>
            </w:r>
            <w:r w:rsidR="00B64CD8">
              <w:rPr>
                <w:sz w:val="24"/>
                <w:lang w:val="sr-Latn-CS"/>
              </w:rPr>
              <w:t xml:space="preserve">mlječnih proizvoda, naročito </w:t>
            </w:r>
            <w:r w:rsidR="003F4911">
              <w:rPr>
                <w:sz w:val="24"/>
                <w:lang w:val="sr-Latn-CS"/>
              </w:rPr>
              <w:t>sireva</w:t>
            </w:r>
            <w:r w:rsidR="00B64CD8">
              <w:rPr>
                <w:sz w:val="24"/>
                <w:lang w:val="sr-Latn-CS"/>
              </w:rPr>
              <w:t>,</w:t>
            </w:r>
            <w:r w:rsidR="003F4911">
              <w:rPr>
                <w:sz w:val="24"/>
                <w:lang w:val="sr-Latn-CS"/>
              </w:rPr>
              <w:t xml:space="preserve"> ima i određene probleme poput variranja kvaliteta, kako hemijskog tako i mikrobiološkog, </w:t>
            </w:r>
            <w:r w:rsidR="003771EF">
              <w:rPr>
                <w:sz w:val="24"/>
                <w:lang w:val="sr-Latn-CS"/>
              </w:rPr>
              <w:t xml:space="preserve">nestabilnosti </w:t>
            </w:r>
            <w:r w:rsidR="003F4911">
              <w:rPr>
                <w:sz w:val="24"/>
                <w:lang w:val="sr-Latn-CS"/>
              </w:rPr>
              <w:t>randmana, kao i ne</w:t>
            </w:r>
            <w:r w:rsidR="00A076B3">
              <w:rPr>
                <w:sz w:val="24"/>
                <w:lang w:val="sr-Latn-CS"/>
              </w:rPr>
              <w:t xml:space="preserve">ujednačenosti </w:t>
            </w:r>
            <w:r w:rsidR="003F4911">
              <w:rPr>
                <w:sz w:val="24"/>
                <w:lang w:val="sr-Latn-CS"/>
              </w:rPr>
              <w:t>senzornih osobina</w:t>
            </w:r>
            <w:r w:rsidR="00A076B3">
              <w:rPr>
                <w:sz w:val="24"/>
                <w:lang w:val="sr-Latn-CS"/>
              </w:rPr>
              <w:t xml:space="preserve"> </w:t>
            </w:r>
            <w:r w:rsidR="00BB512C">
              <w:rPr>
                <w:sz w:val="24"/>
                <w:lang w:val="sr-Latn-CS"/>
              </w:rPr>
              <w:t>čak</w:t>
            </w:r>
            <w:r w:rsidR="00D528C1">
              <w:rPr>
                <w:sz w:val="24"/>
                <w:lang w:val="sr-Latn-CS"/>
              </w:rPr>
              <w:t xml:space="preserve"> i ako </w:t>
            </w:r>
            <w:r w:rsidR="00A076B3">
              <w:rPr>
                <w:sz w:val="24"/>
                <w:lang w:val="sr-Latn-CS"/>
              </w:rPr>
              <w:t xml:space="preserve">se proizvode u istom domaćinstvu ili pogonu. </w:t>
            </w:r>
            <w:r w:rsidR="0050027A">
              <w:rPr>
                <w:sz w:val="24"/>
                <w:lang w:val="sr-Latn-CS"/>
              </w:rPr>
              <w:t xml:space="preserve">U poslednjem periodu </w:t>
            </w:r>
            <w:r w:rsidR="00502BEC">
              <w:rPr>
                <w:sz w:val="24"/>
                <w:lang w:val="sr-Latn-CS"/>
              </w:rPr>
              <w:t xml:space="preserve">pokušava se naći rješenje </w:t>
            </w:r>
            <w:r w:rsidR="003771EF">
              <w:rPr>
                <w:sz w:val="24"/>
                <w:lang w:val="sr-Latn-CS"/>
              </w:rPr>
              <w:t>za navedene probleme kroz unapr</w:t>
            </w:r>
            <w:r w:rsidR="00502BEC">
              <w:rPr>
                <w:sz w:val="24"/>
                <w:lang w:val="sr-Latn-CS"/>
              </w:rPr>
              <w:t>e</w:t>
            </w:r>
            <w:r w:rsidR="003771EF">
              <w:rPr>
                <w:sz w:val="24"/>
                <w:lang w:val="sr-Latn-CS"/>
              </w:rPr>
              <w:t xml:space="preserve">đenje uslova proizvodnje, modernizaciju opreme, modifikaciju </w:t>
            </w:r>
            <w:r w:rsidR="00502BEC">
              <w:rPr>
                <w:sz w:val="24"/>
                <w:lang w:val="sr-Latn-CS"/>
              </w:rPr>
              <w:t>tehnologij</w:t>
            </w:r>
            <w:r w:rsidR="003771EF">
              <w:rPr>
                <w:sz w:val="24"/>
                <w:lang w:val="sr-Latn-CS"/>
              </w:rPr>
              <w:t>a</w:t>
            </w:r>
            <w:r w:rsidR="00002120">
              <w:rPr>
                <w:sz w:val="24"/>
                <w:lang w:val="sr-Latn-CS"/>
              </w:rPr>
              <w:t>, ali i upotrebom</w:t>
            </w:r>
            <w:r w:rsidR="003771EF">
              <w:rPr>
                <w:sz w:val="24"/>
                <w:lang w:val="sr-Latn-CS"/>
              </w:rPr>
              <w:t xml:space="preserve"> određenih aditiva. Ovi postupci predstavljaju inovaci</w:t>
            </w:r>
            <w:r w:rsidR="002D5590">
              <w:rPr>
                <w:sz w:val="24"/>
                <w:lang w:val="sr-Latn-CS"/>
              </w:rPr>
              <w:t xml:space="preserve">je u proizvodnji tradicionalne hrane. Tu dolazi do određenih dilema: da li tradicionalni proizvod i dalje može da se smatra tradicionalnim, ako je u njegovoj proizvodnji korišćena neka inovacija. Očigledan kontrast između dva koncepta (tradicionalno i inovativno) uvećava potrebu za razumijevanjem </w:t>
            </w:r>
            <w:r w:rsidR="00697A3A">
              <w:rPr>
                <w:sz w:val="24"/>
                <w:lang w:val="sr-Latn-CS"/>
              </w:rPr>
              <w:t xml:space="preserve">same </w:t>
            </w:r>
            <w:r w:rsidR="002D5590">
              <w:rPr>
                <w:sz w:val="24"/>
                <w:lang w:val="sr-Latn-CS"/>
              </w:rPr>
              <w:t>inovacije</w:t>
            </w:r>
            <w:r w:rsidR="00697A3A">
              <w:rPr>
                <w:sz w:val="24"/>
                <w:lang w:val="sr-Latn-CS"/>
              </w:rPr>
              <w:t xml:space="preserve">, tj. da li inovacija </w:t>
            </w:r>
            <w:r w:rsidR="002D5590">
              <w:rPr>
                <w:sz w:val="24"/>
                <w:lang w:val="sr-Latn-CS"/>
              </w:rPr>
              <w:t xml:space="preserve">dozvoljava </w:t>
            </w:r>
            <w:r w:rsidR="00697A3A">
              <w:rPr>
                <w:sz w:val="24"/>
                <w:lang w:val="sr-Latn-CS"/>
              </w:rPr>
              <w:t xml:space="preserve">da </w:t>
            </w:r>
            <w:r w:rsidR="002D5590">
              <w:rPr>
                <w:sz w:val="24"/>
                <w:lang w:val="sr-Latn-CS"/>
              </w:rPr>
              <w:t xml:space="preserve">tradicionalni proizvod </w:t>
            </w:r>
            <w:r w:rsidR="00697A3A">
              <w:rPr>
                <w:sz w:val="24"/>
                <w:lang w:val="sr-Latn-CS"/>
              </w:rPr>
              <w:t xml:space="preserve">i dalje ima </w:t>
            </w:r>
            <w:r w:rsidR="002D5590">
              <w:rPr>
                <w:sz w:val="24"/>
                <w:lang w:val="sr-Latn-CS"/>
              </w:rPr>
              <w:t>nj</w:t>
            </w:r>
            <w:r w:rsidR="00697A3A">
              <w:rPr>
                <w:sz w:val="24"/>
                <w:lang w:val="sr-Latn-CS"/>
              </w:rPr>
              <w:t>egove</w:t>
            </w:r>
            <w:r w:rsidR="002D5590">
              <w:rPr>
                <w:sz w:val="24"/>
                <w:lang w:val="sr-Latn-CS"/>
              </w:rPr>
              <w:t xml:space="preserve"> </w:t>
            </w:r>
            <w:r w:rsidR="00D528C1">
              <w:rPr>
                <w:sz w:val="24"/>
                <w:lang w:val="sr-Latn-CS"/>
              </w:rPr>
              <w:t>specifične</w:t>
            </w:r>
            <w:r w:rsidR="002D5590">
              <w:rPr>
                <w:sz w:val="24"/>
                <w:lang w:val="sr-Latn-CS"/>
              </w:rPr>
              <w:t xml:space="preserve"> karakteristike. U naučnim krugovima</w:t>
            </w:r>
            <w:r w:rsidR="004552BE">
              <w:rPr>
                <w:sz w:val="24"/>
                <w:lang w:val="sr-Latn-CS"/>
              </w:rPr>
              <w:t>, ali i među potrošačima,</w:t>
            </w:r>
            <w:r w:rsidR="002D5590">
              <w:rPr>
                <w:sz w:val="24"/>
                <w:lang w:val="sr-Latn-CS"/>
              </w:rPr>
              <w:t xml:space="preserve"> postoje oni koji odobravaju inovacije u proizvodnji tradicionalnih proizvoda, ali i oni koji ih osporavaju.</w:t>
            </w:r>
            <w:r w:rsidR="004552BE">
              <w:rPr>
                <w:sz w:val="24"/>
                <w:lang w:val="sr-Latn-CS"/>
              </w:rPr>
              <w:t xml:space="preserve"> Tradicionalnom hranom smatra se hrana koja ima jak prepoznatljiv karakter povezan sa  kulturnim naslijeđem, tj. kao nešto što treba sačuvati netaknuto za buduće generacije. Ovo očigledno može biti kontradiktorno ideji inovacije.</w:t>
            </w:r>
          </w:p>
          <w:p w14:paraId="70C16F5F" w14:textId="4AFE62CF" w:rsidR="003A0D54" w:rsidRPr="00BB512C" w:rsidRDefault="00371680" w:rsidP="005153C9">
            <w:pPr>
              <w:pStyle w:val="TableParagraph"/>
              <w:spacing w:before="20"/>
              <w:ind w:left="0"/>
              <w:jc w:val="both"/>
              <w:rPr>
                <w:sz w:val="24"/>
                <w:lang w:val="sr-Latn-CS"/>
              </w:rPr>
            </w:pPr>
            <w:r>
              <w:rPr>
                <w:sz w:val="24"/>
                <w:lang w:val="sr-Latn-CS"/>
              </w:rPr>
              <w:t xml:space="preserve">Tema doktorske disertacije predstavlja jedan vid inovacije u proizvodnji tradicionalnih mlječnih proizvoda. Inovacija se sastoji u tome što će se u proizvodnji kisjelog mlijeka, svježeg sira i bijelog salamurnog sira, koji su tradicionalni mlječni proizvodi sjevernog dijela Crne Gore, koristiti enzim transglutaminaza. Transglutaminaza će se dodavati u tri različite koncentracije i pri tome će se posmatrati njen uticaj na </w:t>
            </w:r>
            <w:r w:rsidR="00697A3A">
              <w:rPr>
                <w:sz w:val="24"/>
                <w:lang w:val="sr-Latn-CS"/>
              </w:rPr>
              <w:t xml:space="preserve">promjene </w:t>
            </w:r>
            <w:r>
              <w:rPr>
                <w:sz w:val="24"/>
                <w:lang w:val="sr-Latn-CS"/>
              </w:rPr>
              <w:t>hemijsk</w:t>
            </w:r>
            <w:r w:rsidR="00697A3A">
              <w:rPr>
                <w:sz w:val="24"/>
                <w:lang w:val="sr-Latn-CS"/>
              </w:rPr>
              <w:t xml:space="preserve">og sastava, </w:t>
            </w:r>
            <w:r>
              <w:rPr>
                <w:sz w:val="24"/>
                <w:lang w:val="sr-Latn-CS"/>
              </w:rPr>
              <w:t xml:space="preserve">mikrobiološki kvalitet, senzorne osobine i randman navedena tri tradicionalna mlječna proizvoda. Cilj je utvrditi </w:t>
            </w:r>
            <w:r w:rsidR="00697A3A">
              <w:rPr>
                <w:sz w:val="24"/>
                <w:lang w:val="sr-Latn-CS"/>
              </w:rPr>
              <w:t>kako</w:t>
            </w:r>
            <w:r>
              <w:rPr>
                <w:sz w:val="24"/>
                <w:lang w:val="sr-Latn-CS"/>
              </w:rPr>
              <w:t xml:space="preserve">  dodavanje  transglutaminaze utiče </w:t>
            </w:r>
            <w:r w:rsidR="00697A3A">
              <w:rPr>
                <w:sz w:val="24"/>
                <w:lang w:val="sr-Latn-CS"/>
              </w:rPr>
              <w:t xml:space="preserve">na pomenute osobine proizvoda – </w:t>
            </w:r>
            <w:r>
              <w:rPr>
                <w:sz w:val="24"/>
                <w:lang w:val="sr-Latn-CS"/>
              </w:rPr>
              <w:t>po</w:t>
            </w:r>
            <w:r w:rsidR="00697A3A">
              <w:rPr>
                <w:sz w:val="24"/>
                <w:lang w:val="sr-Latn-CS"/>
              </w:rPr>
              <w:t>voljno ili nepovoljno.</w:t>
            </w:r>
            <w:r>
              <w:rPr>
                <w:sz w:val="24"/>
                <w:lang w:val="sr-Latn-CS"/>
              </w:rPr>
              <w:t xml:space="preserve"> Ukoliko je uticaj po</w:t>
            </w:r>
            <w:r w:rsidR="00697A3A">
              <w:rPr>
                <w:sz w:val="24"/>
                <w:lang w:val="sr-Latn-CS"/>
              </w:rPr>
              <w:t>voljan</w:t>
            </w:r>
            <w:r>
              <w:rPr>
                <w:sz w:val="24"/>
                <w:lang w:val="sr-Latn-CS"/>
              </w:rPr>
              <w:t xml:space="preserve">, utvrdiće se koja koncentracija dodane transglutaminaze najpovoljnije djeluje na proizvode pojedinačno. Istraživanja imaju praktičan i naučni značaj. Praktični značaj je u tome što, ukoliko se potvrdi povoljan uticaj transglutaminaze na kvalitet proizvoda, njenom primjenom  djelimično ili u potpunosti, riješiti će se problem neujednačenog </w:t>
            </w:r>
            <w:r w:rsidR="009925EF">
              <w:rPr>
                <w:sz w:val="24"/>
                <w:lang w:val="sr-Latn-CS"/>
              </w:rPr>
              <w:t xml:space="preserve">hemijskog </w:t>
            </w:r>
            <w:r>
              <w:rPr>
                <w:sz w:val="24"/>
                <w:lang w:val="sr-Latn-CS"/>
              </w:rPr>
              <w:t xml:space="preserve">kvaliteta, randmana i senzornih osobina kisjelog mlijeka, svježeg i bijelog salamurnog sira. Za proizvođače to znači da će njihovi proizvodi imati </w:t>
            </w:r>
            <w:r w:rsidR="005153C9">
              <w:rPr>
                <w:sz w:val="24"/>
                <w:lang w:val="sr-Latn-CS"/>
              </w:rPr>
              <w:t xml:space="preserve">stabilan i </w:t>
            </w:r>
            <w:r>
              <w:rPr>
                <w:sz w:val="24"/>
                <w:lang w:val="sr-Latn-CS"/>
              </w:rPr>
              <w:t xml:space="preserve">poboljšan hemijski i mikrobiološki kvalitet, </w:t>
            </w:r>
            <w:r>
              <w:rPr>
                <w:sz w:val="24"/>
                <w:lang w:val="sr-Latn-CS"/>
              </w:rPr>
              <w:lastRenderedPageBreak/>
              <w:t>povećan randman i ujednačene senzorne osobine, bez obzira na doba godine, stadija laktacije i drugih faktora koji mogu negativno uticati na navedene osobine. Rezultati istraživanja imaće i naučni značaj, jer, će se utvrditi kako transglutaminaza djeluje na sadržaj nutritivnih komponenti, prije svega na sadržaj proteina</w:t>
            </w:r>
            <w:r w:rsidR="009925EF">
              <w:rPr>
                <w:sz w:val="24"/>
                <w:lang w:val="sr-Latn-CS"/>
              </w:rPr>
              <w:t xml:space="preserve">, kao najvažnije komponente u proizvodnji sireva i kisjelog mlijeka. Uz proteine, pratiće se uticaj transglutaminaze na sadržaj mlječne </w:t>
            </w:r>
            <w:r>
              <w:rPr>
                <w:sz w:val="24"/>
                <w:lang w:val="sr-Latn-CS"/>
              </w:rPr>
              <w:t>masti</w:t>
            </w:r>
            <w:r w:rsidR="009925EF">
              <w:rPr>
                <w:sz w:val="24"/>
                <w:lang w:val="sr-Latn-CS"/>
              </w:rPr>
              <w:t xml:space="preserve">, </w:t>
            </w:r>
            <w:r>
              <w:rPr>
                <w:sz w:val="24"/>
                <w:lang w:val="sr-Latn-CS"/>
              </w:rPr>
              <w:t>zatim na randman, ukus, miris i konzistenciju</w:t>
            </w:r>
            <w:r w:rsidR="009925EF">
              <w:rPr>
                <w:sz w:val="24"/>
                <w:lang w:val="sr-Latn-CS"/>
              </w:rPr>
              <w:t xml:space="preserve"> proizvoda obuhvaćenih ogledom. Rezultati će dati i mali doprinos </w:t>
            </w:r>
            <w:r>
              <w:rPr>
                <w:sz w:val="24"/>
                <w:lang w:val="sr-Latn-CS"/>
              </w:rPr>
              <w:t>u razrješenju dileme koja je već decenijama prisutna u naučnim krugovima, a to je: da li se tradicionalni proizvodi dobijeni korišćenjem inovativnih tehnologija, još uvijek mogu smatrati tradicionalnim.</w:t>
            </w:r>
          </w:p>
        </w:tc>
      </w:tr>
      <w:tr w:rsidR="00E7785A" w:rsidRPr="00E7785A" w14:paraId="2805AF29" w14:textId="77777777" w:rsidTr="0040188A">
        <w:trPr>
          <w:trHeight w:val="345"/>
        </w:trPr>
        <w:tc>
          <w:tcPr>
            <w:tcW w:w="9211" w:type="dxa"/>
            <w:gridSpan w:val="2"/>
            <w:tcBorders>
              <w:top w:val="single" w:sz="2" w:space="0" w:color="000000"/>
              <w:bottom w:val="single" w:sz="2" w:space="0" w:color="000000"/>
            </w:tcBorders>
            <w:shd w:val="clear" w:color="auto" w:fill="B6DDE8"/>
          </w:tcPr>
          <w:p w14:paraId="274F4B3A" w14:textId="419F9724" w:rsidR="00BA77A1" w:rsidRPr="00E7785A" w:rsidRDefault="00D57CE0" w:rsidP="00FA460D">
            <w:pPr>
              <w:pStyle w:val="TableParagraph"/>
              <w:spacing w:before="16"/>
              <w:jc w:val="both"/>
              <w:rPr>
                <w:b/>
                <w:color w:val="FF0000"/>
                <w:sz w:val="24"/>
              </w:rPr>
            </w:pPr>
            <w:r>
              <w:rPr>
                <w:b/>
                <w:sz w:val="24"/>
              </w:rPr>
              <w:lastRenderedPageBreak/>
              <w:t>Pregled istraživanja</w:t>
            </w:r>
          </w:p>
        </w:tc>
      </w:tr>
      <w:tr w:rsidR="00E7785A" w:rsidRPr="00E7785A" w14:paraId="56FB0C08" w14:textId="77777777" w:rsidTr="0040188A">
        <w:trPr>
          <w:trHeight w:val="346"/>
        </w:trPr>
        <w:tc>
          <w:tcPr>
            <w:tcW w:w="9211" w:type="dxa"/>
            <w:gridSpan w:val="2"/>
            <w:tcBorders>
              <w:top w:val="single" w:sz="2" w:space="0" w:color="000000"/>
              <w:bottom w:val="single" w:sz="2" w:space="0" w:color="000000"/>
            </w:tcBorders>
          </w:tcPr>
          <w:p w14:paraId="0F59B8E7" w14:textId="2A245230" w:rsidR="00137B2E" w:rsidRDefault="00D57CE0" w:rsidP="00485A70">
            <w:pPr>
              <w:pStyle w:val="TableParagraph"/>
              <w:spacing w:before="20"/>
              <w:ind w:left="0"/>
              <w:jc w:val="both"/>
              <w:rPr>
                <w:sz w:val="24"/>
                <w:szCs w:val="24"/>
              </w:rPr>
            </w:pPr>
            <w:r>
              <w:rPr>
                <w:sz w:val="24"/>
                <w:szCs w:val="24"/>
              </w:rPr>
              <w:t xml:space="preserve">Riječ tradicija potiče od latinske riječi </w:t>
            </w:r>
            <w:r w:rsidRPr="009925EF">
              <w:rPr>
                <w:i/>
                <w:sz w:val="24"/>
                <w:szCs w:val="24"/>
              </w:rPr>
              <w:t>traditio</w:t>
            </w:r>
            <w:r>
              <w:rPr>
                <w:sz w:val="24"/>
                <w:szCs w:val="24"/>
              </w:rPr>
              <w:t>,što znači prenos znanja,</w:t>
            </w:r>
            <w:r w:rsidR="005153C9">
              <w:rPr>
                <w:sz w:val="24"/>
                <w:szCs w:val="24"/>
              </w:rPr>
              <w:t xml:space="preserve"> </w:t>
            </w:r>
            <w:r>
              <w:rPr>
                <w:sz w:val="24"/>
                <w:szCs w:val="24"/>
              </w:rPr>
              <w:t>vjerovanja,</w:t>
            </w:r>
            <w:r w:rsidR="005153C9">
              <w:rPr>
                <w:sz w:val="24"/>
                <w:szCs w:val="24"/>
              </w:rPr>
              <w:t xml:space="preserve"> </w:t>
            </w:r>
            <w:r>
              <w:rPr>
                <w:sz w:val="24"/>
                <w:szCs w:val="24"/>
              </w:rPr>
              <w:t>običaja,</w:t>
            </w:r>
            <w:r w:rsidR="005153C9">
              <w:rPr>
                <w:sz w:val="24"/>
                <w:szCs w:val="24"/>
              </w:rPr>
              <w:t xml:space="preserve"> </w:t>
            </w:r>
            <w:r>
              <w:rPr>
                <w:sz w:val="24"/>
                <w:szCs w:val="24"/>
              </w:rPr>
              <w:t>navika i modela kulturnih vrijednosti sa jedne generacije na drugu,</w:t>
            </w:r>
            <w:r w:rsidR="009925EF">
              <w:rPr>
                <w:sz w:val="24"/>
                <w:szCs w:val="24"/>
              </w:rPr>
              <w:t xml:space="preserve"> </w:t>
            </w:r>
            <w:r>
              <w:rPr>
                <w:sz w:val="24"/>
                <w:szCs w:val="24"/>
              </w:rPr>
              <w:t>iz jedne epohe u drugu,</w:t>
            </w:r>
            <w:r w:rsidR="009925EF">
              <w:rPr>
                <w:sz w:val="24"/>
                <w:szCs w:val="24"/>
              </w:rPr>
              <w:t xml:space="preserve"> </w:t>
            </w:r>
            <w:r>
              <w:rPr>
                <w:sz w:val="24"/>
                <w:szCs w:val="24"/>
              </w:rPr>
              <w:t>u usmenoj ili pisanoj formi,</w:t>
            </w:r>
            <w:r w:rsidR="009925EF">
              <w:rPr>
                <w:sz w:val="24"/>
                <w:szCs w:val="24"/>
              </w:rPr>
              <w:t xml:space="preserve"> </w:t>
            </w:r>
            <w:r>
              <w:rPr>
                <w:sz w:val="24"/>
                <w:szCs w:val="24"/>
              </w:rPr>
              <w:t>i kroz obrazovanje</w:t>
            </w:r>
            <w:r w:rsidR="009A36D8">
              <w:rPr>
                <w:sz w:val="24"/>
                <w:szCs w:val="24"/>
              </w:rPr>
              <w:t xml:space="preserve"> </w:t>
            </w:r>
            <w:r>
              <w:rPr>
                <w:sz w:val="24"/>
                <w:szCs w:val="24"/>
              </w:rPr>
              <w:t>(</w:t>
            </w:r>
            <w:r w:rsidRPr="00FB2D31">
              <w:rPr>
                <w:color w:val="000000" w:themeColor="text1"/>
                <w:sz w:val="24"/>
                <w:szCs w:val="24"/>
              </w:rPr>
              <w:t>Vu</w:t>
            </w:r>
            <w:r w:rsidR="00DA4EB8" w:rsidRPr="00FB2D31">
              <w:rPr>
                <w:color w:val="000000" w:themeColor="text1"/>
                <w:sz w:val="24"/>
                <w:szCs w:val="24"/>
              </w:rPr>
              <w:t>jaklija,</w:t>
            </w:r>
            <w:r w:rsidRPr="00FB2D31">
              <w:rPr>
                <w:color w:val="000000" w:themeColor="text1"/>
                <w:sz w:val="24"/>
                <w:szCs w:val="24"/>
              </w:rPr>
              <w:t xml:space="preserve"> 1996</w:t>
            </w:r>
            <w:r>
              <w:rPr>
                <w:sz w:val="24"/>
                <w:szCs w:val="24"/>
              </w:rPr>
              <w:t>).</w:t>
            </w:r>
            <w:r w:rsidR="009A36D8">
              <w:rPr>
                <w:sz w:val="24"/>
                <w:szCs w:val="24"/>
              </w:rPr>
              <w:t xml:space="preserve"> </w:t>
            </w:r>
            <w:r>
              <w:rPr>
                <w:sz w:val="24"/>
                <w:szCs w:val="24"/>
              </w:rPr>
              <w:t>Na osnovu pomenut</w:t>
            </w:r>
            <w:r w:rsidR="009A36D8">
              <w:rPr>
                <w:sz w:val="24"/>
                <w:szCs w:val="24"/>
              </w:rPr>
              <w:t xml:space="preserve">e </w:t>
            </w:r>
            <w:r>
              <w:rPr>
                <w:sz w:val="24"/>
                <w:szCs w:val="24"/>
              </w:rPr>
              <w:t>definicij</w:t>
            </w:r>
            <w:r w:rsidR="009A36D8">
              <w:rPr>
                <w:sz w:val="24"/>
                <w:szCs w:val="24"/>
              </w:rPr>
              <w:t>e</w:t>
            </w:r>
            <w:r>
              <w:rPr>
                <w:sz w:val="24"/>
                <w:szCs w:val="24"/>
              </w:rPr>
              <w:t>,tradicionalni proizvodi su proizvodi koji potiču sa određenog geografskog područja</w:t>
            </w:r>
            <w:r w:rsidR="009A36D8">
              <w:rPr>
                <w:sz w:val="24"/>
                <w:szCs w:val="24"/>
              </w:rPr>
              <w:t>, n</w:t>
            </w:r>
            <w:r w:rsidR="00137B2E">
              <w:rPr>
                <w:sz w:val="24"/>
                <w:szCs w:val="24"/>
              </w:rPr>
              <w:t>astali prenošenjem znanja,</w:t>
            </w:r>
            <w:r w:rsidR="009A36D8">
              <w:rPr>
                <w:sz w:val="24"/>
                <w:szCs w:val="24"/>
              </w:rPr>
              <w:t xml:space="preserve"> </w:t>
            </w:r>
            <w:r w:rsidR="00137B2E">
              <w:rPr>
                <w:sz w:val="24"/>
                <w:szCs w:val="24"/>
              </w:rPr>
              <w:t>vjerovanja,</w:t>
            </w:r>
            <w:r w:rsidR="009A36D8">
              <w:rPr>
                <w:sz w:val="24"/>
                <w:szCs w:val="24"/>
              </w:rPr>
              <w:t xml:space="preserve"> </w:t>
            </w:r>
            <w:r w:rsidR="00137B2E">
              <w:rPr>
                <w:sz w:val="24"/>
                <w:szCs w:val="24"/>
              </w:rPr>
              <w:t>običaja,</w:t>
            </w:r>
            <w:r w:rsidR="009A36D8">
              <w:rPr>
                <w:sz w:val="24"/>
                <w:szCs w:val="24"/>
              </w:rPr>
              <w:t xml:space="preserve"> </w:t>
            </w:r>
            <w:r w:rsidR="00137B2E">
              <w:rPr>
                <w:sz w:val="24"/>
                <w:szCs w:val="24"/>
              </w:rPr>
              <w:t xml:space="preserve">navika </w:t>
            </w:r>
            <w:r w:rsidR="009A36D8">
              <w:rPr>
                <w:sz w:val="24"/>
                <w:szCs w:val="24"/>
              </w:rPr>
              <w:t>i</w:t>
            </w:r>
            <w:r w:rsidR="00137B2E">
              <w:rPr>
                <w:sz w:val="24"/>
                <w:szCs w:val="24"/>
              </w:rPr>
              <w:t xml:space="preserve"> modela kulturnih vrijednosti</w:t>
            </w:r>
            <w:r w:rsidR="00290C4B">
              <w:rPr>
                <w:sz w:val="24"/>
                <w:szCs w:val="24"/>
              </w:rPr>
              <w:t xml:space="preserve">, a </w:t>
            </w:r>
            <w:r w:rsidR="00137B2E">
              <w:rPr>
                <w:sz w:val="24"/>
                <w:szCs w:val="24"/>
              </w:rPr>
              <w:t xml:space="preserve">osnovni </w:t>
            </w:r>
            <w:r w:rsidR="00290C4B">
              <w:rPr>
                <w:sz w:val="24"/>
                <w:szCs w:val="24"/>
              </w:rPr>
              <w:t xml:space="preserve">su </w:t>
            </w:r>
            <w:r w:rsidR="00137B2E">
              <w:rPr>
                <w:sz w:val="24"/>
                <w:szCs w:val="24"/>
              </w:rPr>
              <w:t>element kulturnog nasl</w:t>
            </w:r>
            <w:r w:rsidR="002B63FD">
              <w:rPr>
                <w:sz w:val="24"/>
                <w:szCs w:val="24"/>
              </w:rPr>
              <w:t>i</w:t>
            </w:r>
            <w:r w:rsidR="00137B2E">
              <w:rPr>
                <w:sz w:val="24"/>
                <w:szCs w:val="24"/>
              </w:rPr>
              <w:t>jeđa svake zemlje,</w:t>
            </w:r>
            <w:r w:rsidR="009A36D8">
              <w:rPr>
                <w:sz w:val="24"/>
                <w:szCs w:val="24"/>
              </w:rPr>
              <w:t xml:space="preserve"> </w:t>
            </w:r>
            <w:r w:rsidR="00137B2E">
              <w:rPr>
                <w:sz w:val="24"/>
                <w:szCs w:val="24"/>
              </w:rPr>
              <w:t>regiona ili grada.</w:t>
            </w:r>
          </w:p>
          <w:p w14:paraId="7992780C" w14:textId="4E71B369" w:rsidR="00A42424" w:rsidRPr="00A42424" w:rsidRDefault="00A42424" w:rsidP="00485A70">
            <w:pPr>
              <w:pStyle w:val="TableParagraph"/>
              <w:spacing w:before="20"/>
              <w:ind w:left="0"/>
              <w:jc w:val="both"/>
              <w:rPr>
                <w:b/>
                <w:sz w:val="24"/>
                <w:szCs w:val="24"/>
              </w:rPr>
            </w:pPr>
            <w:r w:rsidRPr="00A42424">
              <w:rPr>
                <w:b/>
                <w:sz w:val="24"/>
                <w:szCs w:val="24"/>
              </w:rPr>
              <w:t xml:space="preserve">Tradicionalna hrana </w:t>
            </w:r>
            <w:r>
              <w:rPr>
                <w:b/>
                <w:sz w:val="24"/>
                <w:szCs w:val="24"/>
              </w:rPr>
              <w:t>i</w:t>
            </w:r>
            <w:r w:rsidRPr="00A42424">
              <w:rPr>
                <w:b/>
                <w:sz w:val="24"/>
                <w:szCs w:val="24"/>
              </w:rPr>
              <w:t xml:space="preserve"> inovacije</w:t>
            </w:r>
            <w:r w:rsidR="00290C4B">
              <w:rPr>
                <w:b/>
                <w:sz w:val="24"/>
                <w:szCs w:val="24"/>
              </w:rPr>
              <w:t xml:space="preserve"> </w:t>
            </w:r>
          </w:p>
          <w:p w14:paraId="54485CB3" w14:textId="3398C69A" w:rsidR="00371680" w:rsidRDefault="0025160E" w:rsidP="00371680">
            <w:pPr>
              <w:pStyle w:val="TableParagraph"/>
              <w:spacing w:before="20"/>
              <w:ind w:left="0"/>
              <w:jc w:val="both"/>
              <w:rPr>
                <w:sz w:val="24"/>
                <w:lang w:val="sr-Latn-CS"/>
              </w:rPr>
            </w:pPr>
            <w:r w:rsidRPr="002B63FD">
              <w:rPr>
                <w:sz w:val="24"/>
                <w:szCs w:val="24"/>
              </w:rPr>
              <w:t xml:space="preserve">Tradicionalna hrana je važna komponenta prehrambenih navika mnogih populacija, uključujući one modernih razvijenih društava. </w:t>
            </w:r>
            <w:r w:rsidR="009925EF">
              <w:rPr>
                <w:sz w:val="24"/>
                <w:szCs w:val="24"/>
              </w:rPr>
              <w:t>I</w:t>
            </w:r>
            <w:r w:rsidR="009925EF" w:rsidRPr="002B63FD">
              <w:rPr>
                <w:sz w:val="24"/>
                <w:szCs w:val="24"/>
              </w:rPr>
              <w:t>ako rastuća globalizacija tržišta hrane, još od sredine XX vijeka promoviše proizvodnju velikih količina jednoobraznih i jeftinih prehrambenih proizvoda</w:t>
            </w:r>
            <w:r w:rsidR="009925EF">
              <w:rPr>
                <w:sz w:val="24"/>
                <w:szCs w:val="24"/>
              </w:rPr>
              <w:t>, p</w:t>
            </w:r>
            <w:r w:rsidRPr="002B63FD">
              <w:rPr>
                <w:sz w:val="24"/>
                <w:szCs w:val="24"/>
              </w:rPr>
              <w:t>otražnja potrošača za tradicionalnom hranom raste u mnogim zapadnim zemljama (Trichopoulou</w:t>
            </w:r>
            <w:r w:rsidR="009925EF">
              <w:rPr>
                <w:sz w:val="24"/>
                <w:szCs w:val="24"/>
              </w:rPr>
              <w:t xml:space="preserve"> i sar.</w:t>
            </w:r>
            <w:r w:rsidRPr="002B63FD">
              <w:rPr>
                <w:sz w:val="24"/>
                <w:szCs w:val="24"/>
              </w:rPr>
              <w:t>, 2007)</w:t>
            </w:r>
            <w:r w:rsidR="009925EF">
              <w:rPr>
                <w:sz w:val="24"/>
                <w:szCs w:val="24"/>
              </w:rPr>
              <w:t>.</w:t>
            </w:r>
            <w:r w:rsidRPr="002B63FD">
              <w:rPr>
                <w:sz w:val="24"/>
                <w:szCs w:val="24"/>
              </w:rPr>
              <w:t xml:space="preserve"> U Evropi </w:t>
            </w:r>
            <w:r w:rsidR="00A925F3">
              <w:rPr>
                <w:sz w:val="24"/>
                <w:szCs w:val="24"/>
              </w:rPr>
              <w:t xml:space="preserve">potrošači imaju </w:t>
            </w:r>
            <w:r w:rsidRPr="002B63FD">
              <w:rPr>
                <w:sz w:val="24"/>
                <w:szCs w:val="24"/>
              </w:rPr>
              <w:t>pozitivn</w:t>
            </w:r>
            <w:r w:rsidR="00A925F3">
              <w:rPr>
                <w:sz w:val="24"/>
                <w:szCs w:val="24"/>
              </w:rPr>
              <w:t>u</w:t>
            </w:r>
            <w:r w:rsidRPr="002B63FD">
              <w:rPr>
                <w:sz w:val="24"/>
                <w:szCs w:val="24"/>
              </w:rPr>
              <w:t xml:space="preserve"> slik</w:t>
            </w:r>
            <w:r w:rsidR="00A925F3">
              <w:rPr>
                <w:sz w:val="24"/>
                <w:szCs w:val="24"/>
              </w:rPr>
              <w:t>u o tradicionalnoj hrani, pa je u skladu sa tim p</w:t>
            </w:r>
            <w:r w:rsidRPr="002B63FD">
              <w:rPr>
                <w:sz w:val="24"/>
                <w:szCs w:val="24"/>
              </w:rPr>
              <w:t xml:space="preserve">ovećana potražnja za </w:t>
            </w:r>
            <w:r w:rsidR="00A925F3">
              <w:rPr>
                <w:sz w:val="24"/>
                <w:szCs w:val="24"/>
              </w:rPr>
              <w:t>istom</w:t>
            </w:r>
            <w:r w:rsidRPr="002B63FD">
              <w:rPr>
                <w:sz w:val="24"/>
                <w:szCs w:val="24"/>
              </w:rPr>
              <w:t xml:space="preserve"> (Almli</w:t>
            </w:r>
            <w:r w:rsidR="00A925F3">
              <w:rPr>
                <w:sz w:val="24"/>
                <w:szCs w:val="24"/>
              </w:rPr>
              <w:t xml:space="preserve"> i sar.,</w:t>
            </w:r>
            <w:r w:rsidRPr="002B63FD">
              <w:rPr>
                <w:sz w:val="24"/>
                <w:szCs w:val="24"/>
              </w:rPr>
              <w:t xml:space="preserve"> 2011). Slično se dešava i u Crnoj Gori</w:t>
            </w:r>
            <w:r w:rsidR="00A925F3">
              <w:rPr>
                <w:sz w:val="24"/>
                <w:szCs w:val="24"/>
              </w:rPr>
              <w:t>,</w:t>
            </w:r>
            <w:r w:rsidRPr="002B63FD">
              <w:rPr>
                <w:sz w:val="24"/>
                <w:szCs w:val="24"/>
              </w:rPr>
              <w:t xml:space="preserve"> naročito u poslednjih desetak godina (Mirecki, 2012). Povećanje popularnosti tradicionalne hrane vezano je </w:t>
            </w:r>
            <w:r w:rsidR="002B63FD" w:rsidRPr="002B63FD">
              <w:rPr>
                <w:sz w:val="24"/>
                <w:szCs w:val="24"/>
              </w:rPr>
              <w:t>i</w:t>
            </w:r>
            <w:r w:rsidRPr="002B63FD">
              <w:rPr>
                <w:sz w:val="24"/>
                <w:szCs w:val="24"/>
              </w:rPr>
              <w:t xml:space="preserve"> sa činjenicom da hrana predstavlja značajan dio kulturnog, istorijskog i geografskog identiteta (Fischler, 1988</w:t>
            </w:r>
            <w:r w:rsidR="00A925F3">
              <w:rPr>
                <w:sz w:val="24"/>
                <w:szCs w:val="24"/>
              </w:rPr>
              <w:t>).</w:t>
            </w:r>
            <w:r w:rsidRPr="002B63FD">
              <w:rPr>
                <w:sz w:val="24"/>
                <w:szCs w:val="24"/>
              </w:rPr>
              <w:t xml:space="preserve"> U posljednjim decenijama i prehrambene kompanije i javnost i vlasti mnogih zemalja pokazale su sve veće zanimanje za tradicionalnu hranu</w:t>
            </w:r>
            <w:r w:rsidR="00A925F3" w:rsidRPr="002B63FD">
              <w:rPr>
                <w:sz w:val="24"/>
                <w:szCs w:val="24"/>
              </w:rPr>
              <w:t xml:space="preserve"> </w:t>
            </w:r>
            <w:r w:rsidR="00A925F3">
              <w:rPr>
                <w:sz w:val="24"/>
                <w:szCs w:val="24"/>
              </w:rPr>
              <w:t>(</w:t>
            </w:r>
            <w:r w:rsidR="00A925F3" w:rsidRPr="002B63FD">
              <w:rPr>
                <w:sz w:val="24"/>
                <w:szCs w:val="24"/>
              </w:rPr>
              <w:t>Scholliers, 2001.).</w:t>
            </w:r>
            <w:r w:rsidRPr="002B63FD">
              <w:rPr>
                <w:sz w:val="24"/>
                <w:szCs w:val="24"/>
              </w:rPr>
              <w:t xml:space="preserve"> </w:t>
            </w:r>
            <w:r w:rsidR="00F90F1A" w:rsidRPr="002B63FD">
              <w:rPr>
                <w:sz w:val="24"/>
                <w:szCs w:val="24"/>
              </w:rPr>
              <w:t xml:space="preserve">Kako bi zadržao ili proširio tržište i održao profitabilnost, </w:t>
            </w:r>
            <w:r w:rsidRPr="002B63FD">
              <w:rPr>
                <w:sz w:val="24"/>
                <w:szCs w:val="24"/>
              </w:rPr>
              <w:t>se</w:t>
            </w:r>
            <w:r w:rsidR="00F90F1A" w:rsidRPr="002B63FD">
              <w:rPr>
                <w:sz w:val="24"/>
                <w:szCs w:val="24"/>
              </w:rPr>
              <w:t>k</w:t>
            </w:r>
            <w:r w:rsidRPr="002B63FD">
              <w:rPr>
                <w:sz w:val="24"/>
                <w:szCs w:val="24"/>
              </w:rPr>
              <w:t xml:space="preserve">tor </w:t>
            </w:r>
            <w:r w:rsidR="00F90F1A" w:rsidRPr="002B63FD">
              <w:rPr>
                <w:sz w:val="24"/>
                <w:szCs w:val="24"/>
              </w:rPr>
              <w:t xml:space="preserve">tradicionalne hrane, kao i </w:t>
            </w:r>
            <w:r w:rsidRPr="002B63FD">
              <w:rPr>
                <w:sz w:val="24"/>
                <w:szCs w:val="24"/>
              </w:rPr>
              <w:t>svaki drugi sektor prehrambene industrije</w:t>
            </w:r>
            <w:r w:rsidR="00F90F1A" w:rsidRPr="002B63FD">
              <w:rPr>
                <w:sz w:val="24"/>
                <w:szCs w:val="24"/>
              </w:rPr>
              <w:t xml:space="preserve">, mora biti podvrgnut </w:t>
            </w:r>
            <w:r w:rsidRPr="002B63FD">
              <w:rPr>
                <w:sz w:val="24"/>
                <w:szCs w:val="24"/>
              </w:rPr>
              <w:t>kontinuiranim inovacijama i razvoj</w:t>
            </w:r>
            <w:r w:rsidR="00F90F1A" w:rsidRPr="002B63FD">
              <w:rPr>
                <w:sz w:val="24"/>
                <w:szCs w:val="24"/>
              </w:rPr>
              <w:t>u</w:t>
            </w:r>
            <w:r w:rsidRPr="002B63FD">
              <w:rPr>
                <w:sz w:val="24"/>
                <w:szCs w:val="24"/>
              </w:rPr>
              <w:t xml:space="preserve"> svojih proizvoda</w:t>
            </w:r>
            <w:r w:rsidR="00F90F1A" w:rsidRPr="002B63FD">
              <w:rPr>
                <w:sz w:val="24"/>
                <w:szCs w:val="24"/>
              </w:rPr>
              <w:t xml:space="preserve"> </w:t>
            </w:r>
            <w:r w:rsidRPr="002B63FD">
              <w:rPr>
                <w:sz w:val="24"/>
                <w:szCs w:val="24"/>
              </w:rPr>
              <w:t xml:space="preserve">(Stewart-Knox </w:t>
            </w:r>
            <w:r w:rsidR="00A925F3">
              <w:rPr>
                <w:sz w:val="24"/>
                <w:szCs w:val="24"/>
              </w:rPr>
              <w:t>i</w:t>
            </w:r>
            <w:r w:rsidR="00F90F1A" w:rsidRPr="002B63FD">
              <w:rPr>
                <w:sz w:val="24"/>
                <w:szCs w:val="24"/>
              </w:rPr>
              <w:t xml:space="preserve"> </w:t>
            </w:r>
            <w:r w:rsidRPr="002B63FD">
              <w:rPr>
                <w:sz w:val="24"/>
                <w:szCs w:val="24"/>
              </w:rPr>
              <w:t>Mitchell, 2003).</w:t>
            </w:r>
            <w:r w:rsidR="00F90F1A" w:rsidRPr="002B63FD">
              <w:rPr>
                <w:sz w:val="24"/>
                <w:szCs w:val="24"/>
              </w:rPr>
              <w:t xml:space="preserve"> Još </w:t>
            </w:r>
            <w:r w:rsidR="00A925F3">
              <w:rPr>
                <w:sz w:val="24"/>
                <w:szCs w:val="24"/>
              </w:rPr>
              <w:t>početkom ovoga</w:t>
            </w:r>
            <w:r w:rsidR="00F90F1A" w:rsidRPr="002B63FD">
              <w:rPr>
                <w:sz w:val="24"/>
                <w:szCs w:val="24"/>
              </w:rPr>
              <w:t xml:space="preserve"> milenijuma Jordana (2000) je naglasila da tradicionalna hrana ima dobre perspektive za rast u budućnosti, ali samo ako uspije prebroditi neke izazove tržišta, a jedan od glavnih identifikovanih izazova je mogućnost primjene inovacija. </w:t>
            </w:r>
            <w:r w:rsidR="00290C4B">
              <w:rPr>
                <w:sz w:val="24"/>
                <w:szCs w:val="24"/>
              </w:rPr>
              <w:t>I</w:t>
            </w:r>
            <w:r w:rsidR="00371680">
              <w:rPr>
                <w:sz w:val="24"/>
                <w:lang w:val="sr-Latn-CS"/>
              </w:rPr>
              <w:t>novacije proizvoda se mo</w:t>
            </w:r>
            <w:r w:rsidR="00290C4B">
              <w:rPr>
                <w:sz w:val="24"/>
                <w:lang w:val="sr-Latn-CS"/>
              </w:rPr>
              <w:t>gu</w:t>
            </w:r>
            <w:r w:rsidR="00371680">
              <w:rPr>
                <w:sz w:val="24"/>
                <w:lang w:val="sr-Latn-CS"/>
              </w:rPr>
              <w:t xml:space="preserve"> odnositi na pakovanje, veličinu proizvoda, nove načine upotrebe proizvoda, ali i na sastav, kompoziciju i procesne procedure proizvoda, mada treba naglasiti da poslednje navedene mo</w:t>
            </w:r>
            <w:r w:rsidR="00A925F3">
              <w:rPr>
                <w:sz w:val="24"/>
                <w:lang w:val="sr-Latn-CS"/>
              </w:rPr>
              <w:t>raju</w:t>
            </w:r>
            <w:r w:rsidR="00371680">
              <w:rPr>
                <w:sz w:val="24"/>
                <w:lang w:val="sr-Latn-CS"/>
              </w:rPr>
              <w:t xml:space="preserve"> biti </w:t>
            </w:r>
            <w:r w:rsidR="00A925F3">
              <w:rPr>
                <w:sz w:val="24"/>
                <w:lang w:val="sr-Latn-CS"/>
              </w:rPr>
              <w:t xml:space="preserve">u skladu sa </w:t>
            </w:r>
            <w:r w:rsidR="00371680">
              <w:rPr>
                <w:sz w:val="24"/>
                <w:lang w:val="sr-Latn-CS"/>
              </w:rPr>
              <w:t xml:space="preserve">službenim </w:t>
            </w:r>
            <w:r w:rsidR="00A925F3">
              <w:rPr>
                <w:sz w:val="24"/>
                <w:lang w:val="sr-Latn-CS"/>
              </w:rPr>
              <w:t xml:space="preserve">tehnološkim </w:t>
            </w:r>
            <w:r w:rsidR="00371680">
              <w:rPr>
                <w:sz w:val="24"/>
                <w:lang w:val="sr-Latn-CS"/>
              </w:rPr>
              <w:t>specifikacijama</w:t>
            </w:r>
            <w:r w:rsidR="00371680" w:rsidRPr="0025160E">
              <w:rPr>
                <w:color w:val="0070C0"/>
                <w:sz w:val="24"/>
                <w:szCs w:val="24"/>
              </w:rPr>
              <w:t>.</w:t>
            </w:r>
            <w:r w:rsidR="00371680">
              <w:rPr>
                <w:color w:val="0070C0"/>
                <w:sz w:val="24"/>
                <w:szCs w:val="24"/>
              </w:rPr>
              <w:t xml:space="preserve"> </w:t>
            </w:r>
            <w:r w:rsidR="00371680">
              <w:rPr>
                <w:sz w:val="24"/>
                <w:lang w:val="sr-Latn-CS"/>
              </w:rPr>
              <w:t>Uopšteno, prihvatanje inovacije zavisi od same inovacije</w:t>
            </w:r>
            <w:r w:rsidR="00A925F3">
              <w:rPr>
                <w:sz w:val="24"/>
                <w:lang w:val="sr-Latn-CS"/>
              </w:rPr>
              <w:t xml:space="preserve">, ali i od </w:t>
            </w:r>
            <w:r w:rsidR="00371680">
              <w:rPr>
                <w:sz w:val="24"/>
                <w:lang w:val="sr-Latn-CS"/>
              </w:rPr>
              <w:t xml:space="preserve">proizvoda na koji se primjenjuje </w:t>
            </w:r>
            <w:r w:rsidR="00371680" w:rsidRPr="00F72F5D">
              <w:rPr>
                <w:color w:val="000000" w:themeColor="text1"/>
                <w:sz w:val="24"/>
                <w:lang w:val="sr-Latn-CS"/>
              </w:rPr>
              <w:t xml:space="preserve">(Guerrero </w:t>
            </w:r>
            <w:r w:rsidR="00A925F3">
              <w:rPr>
                <w:color w:val="000000" w:themeColor="text1"/>
                <w:sz w:val="24"/>
                <w:lang w:val="sr-Latn-CS"/>
              </w:rPr>
              <w:t xml:space="preserve">i sar., </w:t>
            </w:r>
            <w:r w:rsidR="00371680" w:rsidRPr="00F72F5D">
              <w:rPr>
                <w:color w:val="000000" w:themeColor="text1"/>
                <w:sz w:val="24"/>
                <w:lang w:val="sr-Latn-CS"/>
              </w:rPr>
              <w:t xml:space="preserve">2016). </w:t>
            </w:r>
            <w:r w:rsidR="00371680">
              <w:rPr>
                <w:sz w:val="24"/>
                <w:lang w:val="sr-Latn-CS"/>
              </w:rPr>
              <w:t xml:space="preserve">Ipak, većina smatra da je odlučujuće mišljenje, mišljenje potrošača. Stoga su u poslednje dvije decenije rađene mnoge ankete među potrošačima  koje ukazuju da, </w:t>
            </w:r>
            <w:r w:rsidR="00371680" w:rsidRPr="00D57669">
              <w:rPr>
                <w:sz w:val="24"/>
                <w:lang w:val="sr-Latn-CS"/>
              </w:rPr>
              <w:t xml:space="preserve">ako su </w:t>
            </w:r>
            <w:r w:rsidR="00371680">
              <w:rPr>
                <w:sz w:val="24"/>
                <w:lang w:val="sr-Latn-CS"/>
              </w:rPr>
              <w:t>inovacije malog obima</w:t>
            </w:r>
            <w:r w:rsidR="00371680" w:rsidRPr="00D57669">
              <w:rPr>
                <w:sz w:val="24"/>
                <w:lang w:val="sr-Latn-CS"/>
              </w:rPr>
              <w:t>,</w:t>
            </w:r>
            <w:r w:rsidR="00371680">
              <w:rPr>
                <w:sz w:val="24"/>
                <w:lang w:val="sr-Latn-CS"/>
              </w:rPr>
              <w:t xml:space="preserve"> </w:t>
            </w:r>
            <w:r w:rsidR="00371680" w:rsidRPr="00D57669">
              <w:rPr>
                <w:sz w:val="24"/>
                <w:lang w:val="sr-Latn-CS"/>
              </w:rPr>
              <w:t>ima</w:t>
            </w:r>
            <w:r w:rsidR="00371680">
              <w:rPr>
                <w:sz w:val="24"/>
                <w:lang w:val="sr-Latn-CS"/>
              </w:rPr>
              <w:t>ju</w:t>
            </w:r>
            <w:r w:rsidR="00371680" w:rsidRPr="00D57669">
              <w:rPr>
                <w:sz w:val="24"/>
                <w:lang w:val="sr-Latn-CS"/>
              </w:rPr>
              <w:t xml:space="preserve"> veću šansu da bude prihvaćene nego ako su promjene značajne</w:t>
            </w:r>
            <w:r w:rsidR="00290C4B">
              <w:rPr>
                <w:sz w:val="24"/>
                <w:lang w:val="sr-Latn-CS"/>
              </w:rPr>
              <w:t>(</w:t>
            </w:r>
            <w:r w:rsidR="00290C4B" w:rsidRPr="00F72F5D">
              <w:rPr>
                <w:color w:val="000000" w:themeColor="text1"/>
                <w:sz w:val="24"/>
                <w:lang w:val="sr-Latn-CS"/>
              </w:rPr>
              <w:t xml:space="preserve">Guerrero </w:t>
            </w:r>
            <w:r w:rsidR="00290C4B">
              <w:rPr>
                <w:color w:val="000000" w:themeColor="text1"/>
                <w:sz w:val="24"/>
                <w:lang w:val="sr-Latn-CS"/>
              </w:rPr>
              <w:t>i</w:t>
            </w:r>
            <w:r w:rsidR="00290C4B" w:rsidRPr="00F72F5D">
              <w:rPr>
                <w:color w:val="000000" w:themeColor="text1"/>
                <w:sz w:val="24"/>
                <w:lang w:val="sr-Latn-CS"/>
              </w:rPr>
              <w:t xml:space="preserve"> </w:t>
            </w:r>
            <w:r w:rsidR="00290C4B">
              <w:rPr>
                <w:color w:val="000000" w:themeColor="text1"/>
                <w:sz w:val="24"/>
                <w:lang w:val="sr-Latn-CS"/>
              </w:rPr>
              <w:t>sar</w:t>
            </w:r>
            <w:r w:rsidR="00290C4B" w:rsidRPr="00F72F5D">
              <w:rPr>
                <w:color w:val="000000" w:themeColor="text1"/>
                <w:sz w:val="24"/>
                <w:lang w:val="sr-Latn-CS"/>
              </w:rPr>
              <w:t>.,</w:t>
            </w:r>
            <w:r w:rsidR="00290C4B">
              <w:rPr>
                <w:color w:val="000000" w:themeColor="text1"/>
                <w:sz w:val="24"/>
                <w:lang w:val="sr-Latn-CS"/>
              </w:rPr>
              <w:t xml:space="preserve"> </w:t>
            </w:r>
            <w:r w:rsidR="00290C4B" w:rsidRPr="00F72F5D">
              <w:rPr>
                <w:color w:val="000000" w:themeColor="text1"/>
                <w:sz w:val="24"/>
                <w:lang w:val="sr-Latn-CS"/>
              </w:rPr>
              <w:t xml:space="preserve">2009; Banterle </w:t>
            </w:r>
            <w:r w:rsidR="00290C4B">
              <w:rPr>
                <w:color w:val="000000" w:themeColor="text1"/>
                <w:sz w:val="24"/>
                <w:lang w:val="sr-Latn-CS"/>
              </w:rPr>
              <w:t>i sar</w:t>
            </w:r>
            <w:r w:rsidR="00290C4B" w:rsidRPr="00F72F5D">
              <w:rPr>
                <w:color w:val="000000" w:themeColor="text1"/>
                <w:sz w:val="24"/>
                <w:lang w:val="sr-Latn-CS"/>
              </w:rPr>
              <w:t xml:space="preserve">., 2011; Vanhonacker </w:t>
            </w:r>
            <w:r w:rsidR="00290C4B">
              <w:rPr>
                <w:color w:val="000000" w:themeColor="text1"/>
                <w:sz w:val="24"/>
                <w:lang w:val="sr-Latn-CS"/>
              </w:rPr>
              <w:t>i sar.</w:t>
            </w:r>
            <w:r w:rsidR="00290C4B" w:rsidRPr="00F72F5D">
              <w:rPr>
                <w:color w:val="000000" w:themeColor="text1"/>
                <w:sz w:val="24"/>
                <w:lang w:val="sr-Latn-CS"/>
              </w:rPr>
              <w:t>, 2013</w:t>
            </w:r>
            <w:r w:rsidR="00290C4B">
              <w:rPr>
                <w:sz w:val="24"/>
                <w:lang w:val="sr-Latn-CS"/>
              </w:rPr>
              <w:t>)</w:t>
            </w:r>
            <w:r w:rsidR="00371680" w:rsidRPr="00D57669">
              <w:rPr>
                <w:sz w:val="24"/>
                <w:lang w:val="sr-Latn-CS"/>
              </w:rPr>
              <w:t>.</w:t>
            </w:r>
            <w:r w:rsidR="00371680">
              <w:rPr>
                <w:sz w:val="24"/>
                <w:lang w:val="sr-Latn-CS"/>
              </w:rPr>
              <w:t xml:space="preserve"> Takođe, prihvatljive su one inovacije koje ne dovode do </w:t>
            </w:r>
            <w:r w:rsidR="00371680" w:rsidRPr="00D57669">
              <w:rPr>
                <w:sz w:val="24"/>
                <w:lang w:val="sr-Latn-CS"/>
              </w:rPr>
              <w:t>smanjivanja glavnih prednosti,</w:t>
            </w:r>
            <w:r w:rsidR="00371680">
              <w:rPr>
                <w:sz w:val="24"/>
                <w:lang w:val="sr-Latn-CS"/>
              </w:rPr>
              <w:t xml:space="preserve"> </w:t>
            </w:r>
            <w:r w:rsidR="00371680" w:rsidRPr="00D57669">
              <w:rPr>
                <w:sz w:val="24"/>
                <w:lang w:val="sr-Latn-CS"/>
              </w:rPr>
              <w:t>imidža,</w:t>
            </w:r>
            <w:r w:rsidR="00371680">
              <w:rPr>
                <w:sz w:val="24"/>
                <w:lang w:val="sr-Latn-CS"/>
              </w:rPr>
              <w:t xml:space="preserve"> </w:t>
            </w:r>
            <w:r w:rsidR="00371680" w:rsidRPr="00D57669">
              <w:rPr>
                <w:sz w:val="24"/>
                <w:lang w:val="sr-Latn-CS"/>
              </w:rPr>
              <w:t>on</w:t>
            </w:r>
            <w:r w:rsidR="00371680">
              <w:rPr>
                <w:sz w:val="24"/>
                <w:lang w:val="sr-Latn-CS"/>
              </w:rPr>
              <w:t>e</w:t>
            </w:r>
            <w:r w:rsidR="00371680" w:rsidRPr="00D57669">
              <w:rPr>
                <w:sz w:val="24"/>
                <w:lang w:val="sr-Latn-CS"/>
              </w:rPr>
              <w:t xml:space="preserve"> koj</w:t>
            </w:r>
            <w:r w:rsidR="00371680">
              <w:rPr>
                <w:sz w:val="24"/>
                <w:lang w:val="sr-Latn-CS"/>
              </w:rPr>
              <w:t>e</w:t>
            </w:r>
            <w:r w:rsidR="00371680" w:rsidRPr="00D57669">
              <w:rPr>
                <w:sz w:val="24"/>
                <w:lang w:val="sr-Latn-CS"/>
              </w:rPr>
              <w:t xml:space="preserve"> </w:t>
            </w:r>
            <w:r w:rsidR="00371680">
              <w:rPr>
                <w:sz w:val="24"/>
                <w:lang w:val="sr-Latn-CS"/>
              </w:rPr>
              <w:t xml:space="preserve">ne utiču na </w:t>
            </w:r>
            <w:r w:rsidR="00371680" w:rsidRPr="00D57669">
              <w:rPr>
                <w:sz w:val="24"/>
                <w:lang w:val="sr-Latn-CS"/>
              </w:rPr>
              <w:t>autentično</w:t>
            </w:r>
            <w:r w:rsidR="00A925F3">
              <w:rPr>
                <w:sz w:val="24"/>
                <w:lang w:val="sr-Latn-CS"/>
              </w:rPr>
              <w:t>st</w:t>
            </w:r>
            <w:r w:rsidR="00371680" w:rsidRPr="00D57669">
              <w:rPr>
                <w:sz w:val="24"/>
                <w:lang w:val="sr-Latn-CS"/>
              </w:rPr>
              <w:t xml:space="preserve"> proizvoda</w:t>
            </w:r>
            <w:r w:rsidR="00371680">
              <w:rPr>
                <w:sz w:val="24"/>
                <w:lang w:val="sr-Latn-CS"/>
              </w:rPr>
              <w:t xml:space="preserve">, a naročito su prihvatljive ako </w:t>
            </w:r>
            <w:r w:rsidR="00371680" w:rsidRPr="00D57669">
              <w:rPr>
                <w:sz w:val="24"/>
                <w:lang w:val="sr-Latn-CS"/>
              </w:rPr>
              <w:t xml:space="preserve">povećavaju bezbjednost </w:t>
            </w:r>
            <w:r w:rsidR="00371680">
              <w:rPr>
                <w:sz w:val="24"/>
                <w:lang w:val="sr-Latn-CS"/>
              </w:rPr>
              <w:t>proizvoda</w:t>
            </w:r>
            <w:r w:rsidR="00371680" w:rsidRPr="00D57669">
              <w:rPr>
                <w:sz w:val="24"/>
                <w:lang w:val="sr-Latn-CS"/>
              </w:rPr>
              <w:t xml:space="preserve"> i/ili poboljšavaju nutritivni kvalitet  i/ili ga čine pogodnijim </w:t>
            </w:r>
            <w:r w:rsidR="00371680">
              <w:rPr>
                <w:sz w:val="24"/>
                <w:lang w:val="sr-Latn-CS"/>
              </w:rPr>
              <w:t xml:space="preserve">za konzumaciju, ali sve dok ne mjenjaju ukus, miris, konzistenciji, tj. ne mijenjaju senzorne osobine proizvoda. </w:t>
            </w:r>
            <w:r w:rsidR="00371680" w:rsidRPr="00D57669">
              <w:rPr>
                <w:sz w:val="24"/>
                <w:lang w:val="sr-Latn-CS"/>
              </w:rPr>
              <w:t>(</w:t>
            </w:r>
            <w:r w:rsidR="00371680" w:rsidRPr="00F72F5D">
              <w:rPr>
                <w:color w:val="000000" w:themeColor="text1"/>
                <w:sz w:val="24"/>
                <w:lang w:val="sr-Latn-CS"/>
              </w:rPr>
              <w:t xml:space="preserve">Fito </w:t>
            </w:r>
            <w:r w:rsidR="00A925F3">
              <w:rPr>
                <w:color w:val="000000" w:themeColor="text1"/>
                <w:sz w:val="24"/>
                <w:lang w:val="sr-Latn-CS"/>
              </w:rPr>
              <w:t>i</w:t>
            </w:r>
            <w:r w:rsidR="00371680" w:rsidRPr="00F72F5D">
              <w:rPr>
                <w:color w:val="000000" w:themeColor="text1"/>
                <w:sz w:val="24"/>
                <w:lang w:val="sr-Latn-CS"/>
              </w:rPr>
              <w:t xml:space="preserve"> Toldra,</w:t>
            </w:r>
            <w:r w:rsidR="00A925F3">
              <w:rPr>
                <w:color w:val="000000" w:themeColor="text1"/>
                <w:sz w:val="24"/>
                <w:lang w:val="sr-Latn-CS"/>
              </w:rPr>
              <w:t xml:space="preserve"> </w:t>
            </w:r>
            <w:r w:rsidR="00371680" w:rsidRPr="00F72F5D">
              <w:rPr>
                <w:color w:val="000000" w:themeColor="text1"/>
                <w:sz w:val="24"/>
                <w:lang w:val="sr-Latn-CS"/>
              </w:rPr>
              <w:t>2006</w:t>
            </w:r>
            <w:r w:rsidR="00371680" w:rsidRPr="00D57669">
              <w:rPr>
                <w:sz w:val="24"/>
                <w:lang w:val="sr-Latn-CS"/>
              </w:rPr>
              <w:t>).</w:t>
            </w:r>
          </w:p>
          <w:p w14:paraId="47BD87C2" w14:textId="77777777" w:rsidR="00F72F5D" w:rsidRDefault="007B5DE3" w:rsidP="00F72F5D">
            <w:pPr>
              <w:pStyle w:val="TableParagraph"/>
              <w:spacing w:before="20"/>
              <w:ind w:left="0"/>
              <w:jc w:val="both"/>
              <w:rPr>
                <w:sz w:val="24"/>
                <w:szCs w:val="24"/>
              </w:rPr>
            </w:pPr>
            <w:r>
              <w:rPr>
                <w:sz w:val="24"/>
                <w:szCs w:val="24"/>
              </w:rPr>
              <w:t xml:space="preserve">Kao veza između </w:t>
            </w:r>
            <w:r w:rsidR="00371680">
              <w:rPr>
                <w:sz w:val="24"/>
                <w:szCs w:val="24"/>
              </w:rPr>
              <w:t>tradicionaln</w:t>
            </w:r>
            <w:r w:rsidR="002850F0">
              <w:rPr>
                <w:sz w:val="24"/>
                <w:szCs w:val="24"/>
              </w:rPr>
              <w:t xml:space="preserve">ih proizvoda i inovacija, u sklopu disertacije, </w:t>
            </w:r>
            <w:r>
              <w:rPr>
                <w:sz w:val="24"/>
                <w:szCs w:val="24"/>
              </w:rPr>
              <w:t xml:space="preserve">pratiti će se uticaj dodavanja </w:t>
            </w:r>
            <w:r w:rsidR="002850F0">
              <w:rPr>
                <w:sz w:val="24"/>
                <w:szCs w:val="24"/>
              </w:rPr>
              <w:t xml:space="preserve">enzima </w:t>
            </w:r>
            <w:r w:rsidR="002850F0" w:rsidRPr="00FC66C0">
              <w:rPr>
                <w:b/>
                <w:sz w:val="24"/>
                <w:szCs w:val="24"/>
              </w:rPr>
              <w:t>transglutaminase</w:t>
            </w:r>
            <w:r w:rsidR="002850F0">
              <w:rPr>
                <w:sz w:val="24"/>
                <w:szCs w:val="24"/>
              </w:rPr>
              <w:t xml:space="preserve"> na</w:t>
            </w:r>
            <w:r>
              <w:rPr>
                <w:sz w:val="24"/>
                <w:szCs w:val="24"/>
              </w:rPr>
              <w:t xml:space="preserve"> </w:t>
            </w:r>
            <w:r w:rsidR="002850F0">
              <w:rPr>
                <w:sz w:val="24"/>
                <w:szCs w:val="24"/>
              </w:rPr>
              <w:t xml:space="preserve">hemijski </w:t>
            </w:r>
            <w:r>
              <w:rPr>
                <w:sz w:val="24"/>
                <w:szCs w:val="24"/>
              </w:rPr>
              <w:t>kvalitet</w:t>
            </w:r>
            <w:r w:rsidR="002850F0">
              <w:rPr>
                <w:sz w:val="24"/>
                <w:szCs w:val="24"/>
              </w:rPr>
              <w:t xml:space="preserve">, mikrobiološku ispravnost, senzorne osobine i randman tri mlječna proizvoda koja se tradicionalno proizvode na sjeveru Crne Gore, a to su kisjelo mlijeko, svježi i bijeli salamurni sir. </w:t>
            </w:r>
          </w:p>
          <w:p w14:paraId="42969EF0" w14:textId="15B2707F" w:rsidR="00A42424" w:rsidRPr="00A42424" w:rsidRDefault="00A42424" w:rsidP="00F72F5D">
            <w:pPr>
              <w:pStyle w:val="TableParagraph"/>
              <w:spacing w:before="20"/>
              <w:ind w:left="0"/>
              <w:jc w:val="both"/>
              <w:rPr>
                <w:b/>
                <w:sz w:val="24"/>
                <w:szCs w:val="24"/>
              </w:rPr>
            </w:pPr>
            <w:r w:rsidRPr="00A42424">
              <w:rPr>
                <w:b/>
                <w:sz w:val="24"/>
                <w:szCs w:val="24"/>
              </w:rPr>
              <w:lastRenderedPageBreak/>
              <w:t>Transglutaminaza</w:t>
            </w:r>
          </w:p>
          <w:p w14:paraId="7BB309EF" w14:textId="1D7EFE5E" w:rsidR="002B63FD" w:rsidRDefault="00F72F5D" w:rsidP="002B63FD">
            <w:pPr>
              <w:pStyle w:val="TableParagraph"/>
              <w:spacing w:before="20"/>
              <w:ind w:left="0"/>
              <w:jc w:val="both"/>
              <w:rPr>
                <w:sz w:val="24"/>
                <w:szCs w:val="24"/>
              </w:rPr>
            </w:pPr>
            <w:r>
              <w:rPr>
                <w:sz w:val="24"/>
                <w:szCs w:val="24"/>
              </w:rPr>
              <w:t>T</w:t>
            </w:r>
            <w:r w:rsidR="009F3D57" w:rsidRPr="009F3D57">
              <w:rPr>
                <w:sz w:val="24"/>
                <w:szCs w:val="24"/>
              </w:rPr>
              <w:t>rans</w:t>
            </w:r>
            <w:r w:rsidR="009F3D57">
              <w:rPr>
                <w:sz w:val="24"/>
                <w:szCs w:val="24"/>
              </w:rPr>
              <w:t>glutaminaza (EC 2.3.2.13), tj. p</w:t>
            </w:r>
            <w:r w:rsidR="009F3D57" w:rsidRPr="009F3D57">
              <w:rPr>
                <w:sz w:val="24"/>
                <w:szCs w:val="24"/>
              </w:rPr>
              <w:t>rotein-glutamin γ-glutamiltransferaza, pripada klasi transferaza</w:t>
            </w:r>
            <w:r w:rsidR="009F3D57">
              <w:rPr>
                <w:sz w:val="24"/>
                <w:szCs w:val="24"/>
              </w:rPr>
              <w:t xml:space="preserve"> </w:t>
            </w:r>
            <w:r w:rsidR="009F3D57" w:rsidRPr="00F72F5D">
              <w:rPr>
                <w:color w:val="000000" w:themeColor="text1"/>
                <w:sz w:val="24"/>
                <w:szCs w:val="24"/>
              </w:rPr>
              <w:t xml:space="preserve">(Marx i </w:t>
            </w:r>
            <w:r w:rsidR="00A925F3">
              <w:rPr>
                <w:color w:val="000000" w:themeColor="text1"/>
                <w:sz w:val="24"/>
                <w:szCs w:val="24"/>
              </w:rPr>
              <w:t>sar</w:t>
            </w:r>
            <w:r w:rsidR="009F3D57" w:rsidRPr="00F72F5D">
              <w:rPr>
                <w:color w:val="000000" w:themeColor="text1"/>
                <w:sz w:val="24"/>
                <w:szCs w:val="24"/>
              </w:rPr>
              <w:t>.</w:t>
            </w:r>
            <w:r w:rsidR="00A925F3">
              <w:rPr>
                <w:color w:val="000000" w:themeColor="text1"/>
                <w:sz w:val="24"/>
                <w:szCs w:val="24"/>
              </w:rPr>
              <w:t>,</w:t>
            </w:r>
            <w:r w:rsidR="009F3D57" w:rsidRPr="00F72F5D">
              <w:rPr>
                <w:color w:val="000000" w:themeColor="text1"/>
                <w:sz w:val="24"/>
                <w:szCs w:val="24"/>
              </w:rPr>
              <w:t xml:space="preserve"> 2008).</w:t>
            </w:r>
            <w:r w:rsidR="00A925F3">
              <w:rPr>
                <w:color w:val="000000" w:themeColor="text1"/>
                <w:sz w:val="24"/>
                <w:szCs w:val="24"/>
              </w:rPr>
              <w:t xml:space="preserve"> </w:t>
            </w:r>
            <w:r w:rsidR="009F3D57" w:rsidRPr="00F72F5D">
              <w:rPr>
                <w:color w:val="000000" w:themeColor="text1"/>
                <w:sz w:val="24"/>
                <w:szCs w:val="24"/>
              </w:rPr>
              <w:t>T</w:t>
            </w:r>
            <w:r w:rsidR="009558EB">
              <w:rPr>
                <w:color w:val="000000" w:themeColor="text1"/>
                <w:sz w:val="24"/>
                <w:szCs w:val="24"/>
              </w:rPr>
              <w:t>o</w:t>
            </w:r>
            <w:r w:rsidR="009F3D57" w:rsidRPr="00F72F5D">
              <w:rPr>
                <w:color w:val="000000" w:themeColor="text1"/>
                <w:sz w:val="24"/>
                <w:szCs w:val="24"/>
              </w:rPr>
              <w:t xml:space="preserve"> je enzim koji katalizira stvaranje izopeptidnih veza između proteina. Njegova </w:t>
            </w:r>
            <w:r w:rsidR="009F3D57" w:rsidRPr="009F3D57">
              <w:rPr>
                <w:sz w:val="24"/>
                <w:szCs w:val="24"/>
              </w:rPr>
              <w:t>osobina umrežavanja široko se koristi u različitim procesima:</w:t>
            </w:r>
            <w:r w:rsidR="009F3D57">
              <w:rPr>
                <w:sz w:val="24"/>
                <w:szCs w:val="24"/>
              </w:rPr>
              <w:t xml:space="preserve"> </w:t>
            </w:r>
            <w:r w:rsidR="009F3D57" w:rsidRPr="009F3D57">
              <w:rPr>
                <w:sz w:val="24"/>
                <w:szCs w:val="24"/>
              </w:rPr>
              <w:t>za proizvodnju sira i ostalih mlječnih proizvoda, u</w:t>
            </w:r>
            <w:r w:rsidR="009F3D57">
              <w:rPr>
                <w:sz w:val="24"/>
                <w:szCs w:val="24"/>
              </w:rPr>
              <w:t xml:space="preserve"> preradi</w:t>
            </w:r>
            <w:r w:rsidR="009F3D57" w:rsidRPr="009F3D57">
              <w:rPr>
                <w:sz w:val="24"/>
                <w:szCs w:val="24"/>
              </w:rPr>
              <w:t xml:space="preserve"> mes</w:t>
            </w:r>
            <w:r w:rsidR="009F3D57">
              <w:rPr>
                <w:sz w:val="24"/>
                <w:szCs w:val="24"/>
              </w:rPr>
              <w:t xml:space="preserve">a, </w:t>
            </w:r>
            <w:r w:rsidR="009F3D57" w:rsidRPr="009F3D57">
              <w:rPr>
                <w:sz w:val="24"/>
                <w:szCs w:val="24"/>
              </w:rPr>
              <w:t>proizvodnj</w:t>
            </w:r>
            <w:r w:rsidR="009F3D57">
              <w:rPr>
                <w:sz w:val="24"/>
                <w:szCs w:val="24"/>
              </w:rPr>
              <w:t>i</w:t>
            </w:r>
            <w:r w:rsidR="009F3D57" w:rsidRPr="009F3D57">
              <w:rPr>
                <w:sz w:val="24"/>
                <w:szCs w:val="24"/>
              </w:rPr>
              <w:t xml:space="preserve"> jestivih filmova i pekar</w:t>
            </w:r>
            <w:r w:rsidR="009F3D57">
              <w:rPr>
                <w:sz w:val="24"/>
                <w:szCs w:val="24"/>
              </w:rPr>
              <w:t xml:space="preserve">skoj industriji. </w:t>
            </w:r>
            <w:r w:rsidR="009F3D57" w:rsidRPr="009F3D57">
              <w:rPr>
                <w:sz w:val="24"/>
                <w:szCs w:val="24"/>
              </w:rPr>
              <w:t>Transglutaminaza ima znatan potencijal da</w:t>
            </w:r>
            <w:r w:rsidR="009F3D57">
              <w:rPr>
                <w:sz w:val="24"/>
                <w:szCs w:val="24"/>
              </w:rPr>
              <w:t xml:space="preserve"> </w:t>
            </w:r>
            <w:r w:rsidR="009F3D57" w:rsidRPr="009F3D57">
              <w:rPr>
                <w:sz w:val="24"/>
                <w:szCs w:val="24"/>
              </w:rPr>
              <w:t xml:space="preserve">poboljša čvrstoću, viskoznost, elastičnost i </w:t>
            </w:r>
            <w:r w:rsidR="009F3D57">
              <w:rPr>
                <w:sz w:val="24"/>
                <w:szCs w:val="24"/>
              </w:rPr>
              <w:t xml:space="preserve">poveća kapacitet </w:t>
            </w:r>
            <w:r w:rsidR="009F3D57" w:rsidRPr="009F3D57">
              <w:rPr>
                <w:sz w:val="24"/>
                <w:szCs w:val="24"/>
              </w:rPr>
              <w:t>vezivanje vode</w:t>
            </w:r>
            <w:r w:rsidR="009F3D57">
              <w:rPr>
                <w:sz w:val="24"/>
                <w:szCs w:val="24"/>
              </w:rPr>
              <w:t xml:space="preserve"> </w:t>
            </w:r>
            <w:r w:rsidR="009F3D57" w:rsidRPr="009F3D57">
              <w:rPr>
                <w:sz w:val="24"/>
                <w:szCs w:val="24"/>
              </w:rPr>
              <w:t>prehrambenih proizvoda</w:t>
            </w:r>
            <w:r w:rsidR="009F3D57">
              <w:rPr>
                <w:sz w:val="24"/>
                <w:szCs w:val="24"/>
              </w:rPr>
              <w:t xml:space="preserve"> (</w:t>
            </w:r>
            <w:r w:rsidR="009F3D57" w:rsidRPr="00F72F5D">
              <w:rPr>
                <w:color w:val="000000" w:themeColor="text1"/>
                <w:sz w:val="24"/>
                <w:szCs w:val="24"/>
              </w:rPr>
              <w:t xml:space="preserve">Kieliszek </w:t>
            </w:r>
            <w:r w:rsidR="009558EB">
              <w:rPr>
                <w:color w:val="000000" w:themeColor="text1"/>
                <w:sz w:val="24"/>
                <w:szCs w:val="24"/>
              </w:rPr>
              <w:t>i</w:t>
            </w:r>
            <w:r w:rsidR="009F3D57" w:rsidRPr="00F72F5D">
              <w:rPr>
                <w:color w:val="000000" w:themeColor="text1"/>
                <w:sz w:val="24"/>
                <w:szCs w:val="24"/>
              </w:rPr>
              <w:t xml:space="preserve"> Misiewicz, 2013.).</w:t>
            </w:r>
            <w:r w:rsidR="002B63FD">
              <w:rPr>
                <w:color w:val="000000" w:themeColor="text1"/>
                <w:sz w:val="24"/>
                <w:szCs w:val="24"/>
              </w:rPr>
              <w:t xml:space="preserve"> </w:t>
            </w:r>
            <w:r w:rsidR="009558EB">
              <w:rPr>
                <w:color w:val="000000" w:themeColor="text1"/>
                <w:sz w:val="24"/>
                <w:szCs w:val="24"/>
              </w:rPr>
              <w:t xml:space="preserve">Ona </w:t>
            </w:r>
            <w:r w:rsidR="005026AC">
              <w:rPr>
                <w:sz w:val="24"/>
                <w:szCs w:val="24"/>
              </w:rPr>
              <w:t>katalizuj</w:t>
            </w:r>
            <w:r w:rsidR="00A84DE1">
              <w:rPr>
                <w:sz w:val="24"/>
                <w:szCs w:val="24"/>
              </w:rPr>
              <w:t>e reakciju između glutaminskih i</w:t>
            </w:r>
            <w:r w:rsidR="005026AC">
              <w:rPr>
                <w:sz w:val="24"/>
                <w:szCs w:val="24"/>
              </w:rPr>
              <w:t xml:space="preserve"> lizinskih ostataka u protein,</w:t>
            </w:r>
            <w:r w:rsidR="00A84DE1">
              <w:rPr>
                <w:sz w:val="24"/>
                <w:szCs w:val="24"/>
              </w:rPr>
              <w:t xml:space="preserve"> </w:t>
            </w:r>
            <w:r w:rsidR="005026AC">
              <w:rPr>
                <w:sz w:val="24"/>
                <w:szCs w:val="24"/>
              </w:rPr>
              <w:t>a široko je rasprostranjen</w:t>
            </w:r>
            <w:r w:rsidR="009558EB">
              <w:rPr>
                <w:sz w:val="24"/>
                <w:szCs w:val="24"/>
              </w:rPr>
              <w:t>a</w:t>
            </w:r>
            <w:r w:rsidR="005026AC">
              <w:rPr>
                <w:sz w:val="24"/>
                <w:szCs w:val="24"/>
              </w:rPr>
              <w:t xml:space="preserve"> u prirodi i nalazi se u različitom životinjskom tkivu,</w:t>
            </w:r>
            <w:r w:rsidR="009558EB">
              <w:rPr>
                <w:sz w:val="24"/>
                <w:szCs w:val="24"/>
              </w:rPr>
              <w:t xml:space="preserve"> </w:t>
            </w:r>
            <w:r w:rsidR="005026AC">
              <w:rPr>
                <w:sz w:val="24"/>
                <w:szCs w:val="24"/>
              </w:rPr>
              <w:t>ribama,</w:t>
            </w:r>
            <w:r w:rsidR="009558EB">
              <w:rPr>
                <w:sz w:val="24"/>
                <w:szCs w:val="24"/>
              </w:rPr>
              <w:t xml:space="preserve"> </w:t>
            </w:r>
            <w:r w:rsidR="005026AC">
              <w:rPr>
                <w:sz w:val="24"/>
                <w:szCs w:val="24"/>
              </w:rPr>
              <w:t xml:space="preserve">biljkama </w:t>
            </w:r>
            <w:r w:rsidR="00EA65BA">
              <w:rPr>
                <w:sz w:val="24"/>
                <w:szCs w:val="24"/>
              </w:rPr>
              <w:t>i</w:t>
            </w:r>
            <w:r w:rsidR="005026AC">
              <w:rPr>
                <w:sz w:val="24"/>
                <w:szCs w:val="24"/>
              </w:rPr>
              <w:t xml:space="preserve"> mikroorganizmima</w:t>
            </w:r>
            <w:r w:rsidR="00BB512C" w:rsidRPr="00667D85">
              <w:rPr>
                <w:color w:val="000000" w:themeColor="text1"/>
                <w:sz w:val="24"/>
                <w:szCs w:val="24"/>
              </w:rPr>
              <w:t xml:space="preserve"> </w:t>
            </w:r>
            <w:r w:rsidR="005026AC" w:rsidRPr="00667D85">
              <w:rPr>
                <w:color w:val="000000" w:themeColor="text1"/>
                <w:sz w:val="24"/>
                <w:szCs w:val="24"/>
              </w:rPr>
              <w:t xml:space="preserve">(Kuraishi </w:t>
            </w:r>
            <w:r w:rsidR="00151467" w:rsidRPr="00667D85">
              <w:rPr>
                <w:color w:val="000000" w:themeColor="text1"/>
                <w:sz w:val="24"/>
                <w:szCs w:val="24"/>
              </w:rPr>
              <w:t>i</w:t>
            </w:r>
            <w:r w:rsidR="00EA65BA" w:rsidRPr="00667D85">
              <w:rPr>
                <w:color w:val="000000" w:themeColor="text1"/>
                <w:sz w:val="24"/>
                <w:szCs w:val="24"/>
              </w:rPr>
              <w:t xml:space="preserve"> sar., 2001)</w:t>
            </w:r>
            <w:r w:rsidR="00D62547" w:rsidRPr="00667D85">
              <w:rPr>
                <w:color w:val="000000" w:themeColor="text1"/>
                <w:sz w:val="24"/>
                <w:szCs w:val="24"/>
              </w:rPr>
              <w:t>.</w:t>
            </w:r>
            <w:r w:rsidR="002B63FD">
              <w:rPr>
                <w:color w:val="000000" w:themeColor="text1"/>
                <w:sz w:val="24"/>
                <w:szCs w:val="24"/>
              </w:rPr>
              <w:t xml:space="preserve"> </w:t>
            </w:r>
            <w:r w:rsidR="009558EB">
              <w:rPr>
                <w:color w:val="000000" w:themeColor="text1"/>
                <w:sz w:val="24"/>
                <w:szCs w:val="24"/>
              </w:rPr>
              <w:t>V</w:t>
            </w:r>
            <w:r w:rsidR="0086496D">
              <w:rPr>
                <w:sz w:val="24"/>
                <w:szCs w:val="24"/>
              </w:rPr>
              <w:t>eoma bitna činjenica, koja omogućava nesmetanu upotrebu transglutaminase u prehrambenoj industriji</w:t>
            </w:r>
            <w:r w:rsidR="009558EB">
              <w:rPr>
                <w:sz w:val="24"/>
                <w:szCs w:val="24"/>
              </w:rPr>
              <w:t>,</w:t>
            </w:r>
            <w:r w:rsidR="0086496D">
              <w:rPr>
                <w:sz w:val="24"/>
                <w:szCs w:val="24"/>
              </w:rPr>
              <w:t xml:space="preserve"> je ta što se u </w:t>
            </w:r>
            <w:r w:rsidR="0086496D" w:rsidRPr="0086496D">
              <w:rPr>
                <w:sz w:val="24"/>
                <w:szCs w:val="24"/>
              </w:rPr>
              <w:t>Direktivi E</w:t>
            </w:r>
            <w:r w:rsidR="0086496D">
              <w:rPr>
                <w:sz w:val="24"/>
                <w:szCs w:val="24"/>
              </w:rPr>
              <w:t>v</w:t>
            </w:r>
            <w:r w:rsidR="0086496D" w:rsidRPr="0086496D">
              <w:rPr>
                <w:sz w:val="24"/>
                <w:szCs w:val="24"/>
              </w:rPr>
              <w:t xml:space="preserve">ropskog parlamenta </w:t>
            </w:r>
            <w:r w:rsidR="0086496D">
              <w:rPr>
                <w:sz w:val="24"/>
                <w:szCs w:val="24"/>
              </w:rPr>
              <w:t>(</w:t>
            </w:r>
            <w:r w:rsidR="0086496D" w:rsidRPr="0086496D">
              <w:rPr>
                <w:sz w:val="24"/>
                <w:szCs w:val="24"/>
              </w:rPr>
              <w:t>2000/13 EC</w:t>
            </w:r>
            <w:r w:rsidR="0086496D">
              <w:rPr>
                <w:sz w:val="24"/>
                <w:szCs w:val="24"/>
              </w:rPr>
              <w:t>) t</w:t>
            </w:r>
            <w:r w:rsidR="0086496D" w:rsidRPr="0086496D">
              <w:rPr>
                <w:sz w:val="24"/>
                <w:szCs w:val="24"/>
              </w:rPr>
              <w:t xml:space="preserve">ransglutaminaza smatra </w:t>
            </w:r>
            <w:r w:rsidR="0086496D">
              <w:rPr>
                <w:sz w:val="24"/>
                <w:szCs w:val="24"/>
              </w:rPr>
              <w:t xml:space="preserve">tehnološkim dodatkom, a ne aditivom ili </w:t>
            </w:r>
            <w:r w:rsidR="0086496D" w:rsidRPr="0086496D">
              <w:rPr>
                <w:sz w:val="24"/>
                <w:szCs w:val="24"/>
              </w:rPr>
              <w:t>sastojkom</w:t>
            </w:r>
            <w:r w:rsidR="0086496D">
              <w:rPr>
                <w:sz w:val="24"/>
                <w:szCs w:val="24"/>
              </w:rPr>
              <w:t xml:space="preserve"> (ingredient). Direktiva ukazuje da je transglutaminaza </w:t>
            </w:r>
            <w:r w:rsidR="0086496D" w:rsidRPr="0086496D">
              <w:rPr>
                <w:sz w:val="24"/>
                <w:szCs w:val="24"/>
              </w:rPr>
              <w:t>slična sirištu i stoga je nije potrebno navesti u sastojcima gotovih proizvoda</w:t>
            </w:r>
            <w:r w:rsidR="009558EB">
              <w:rPr>
                <w:sz w:val="24"/>
                <w:szCs w:val="24"/>
              </w:rPr>
              <w:t>.</w:t>
            </w:r>
            <w:r w:rsidR="0086496D" w:rsidRPr="0086496D">
              <w:rPr>
                <w:sz w:val="24"/>
                <w:szCs w:val="24"/>
              </w:rPr>
              <w:t xml:space="preserve"> </w:t>
            </w:r>
            <w:r w:rsidR="0086496D">
              <w:rPr>
                <w:sz w:val="24"/>
                <w:szCs w:val="24"/>
              </w:rPr>
              <w:t xml:space="preserve">Takođe u izvještaju </w:t>
            </w:r>
            <w:r w:rsidR="0086496D" w:rsidRPr="0086496D">
              <w:rPr>
                <w:sz w:val="24"/>
                <w:szCs w:val="24"/>
              </w:rPr>
              <w:t>„Označavanj</w:t>
            </w:r>
            <w:r w:rsidR="0086496D">
              <w:rPr>
                <w:sz w:val="24"/>
                <w:szCs w:val="24"/>
              </w:rPr>
              <w:t>e</w:t>
            </w:r>
            <w:r w:rsidR="0086496D" w:rsidRPr="0086496D">
              <w:rPr>
                <w:sz w:val="24"/>
                <w:szCs w:val="24"/>
              </w:rPr>
              <w:t xml:space="preserve"> hrane proizvedene enzimom transglutaminaz</w:t>
            </w:r>
            <w:r w:rsidR="0086496D">
              <w:rPr>
                <w:sz w:val="24"/>
                <w:szCs w:val="24"/>
              </w:rPr>
              <w:t>a</w:t>
            </w:r>
            <w:r w:rsidR="0086496D" w:rsidRPr="0086496D">
              <w:rPr>
                <w:sz w:val="24"/>
                <w:szCs w:val="24"/>
              </w:rPr>
              <w:t xml:space="preserve">“ </w:t>
            </w:r>
            <w:r w:rsidR="0086496D">
              <w:rPr>
                <w:sz w:val="24"/>
                <w:szCs w:val="24"/>
              </w:rPr>
              <w:t xml:space="preserve">objavljenom u </w:t>
            </w:r>
            <w:r w:rsidR="0086496D" w:rsidRPr="0086496D">
              <w:rPr>
                <w:sz w:val="24"/>
                <w:szCs w:val="24"/>
              </w:rPr>
              <w:t>maju 2014. godine, ukazuj</w:t>
            </w:r>
            <w:r w:rsidR="0086496D">
              <w:rPr>
                <w:sz w:val="24"/>
                <w:szCs w:val="24"/>
              </w:rPr>
              <w:t xml:space="preserve">e se </w:t>
            </w:r>
            <w:r w:rsidR="0086496D" w:rsidRPr="0086496D">
              <w:rPr>
                <w:sz w:val="24"/>
                <w:szCs w:val="24"/>
              </w:rPr>
              <w:t xml:space="preserve">na to da </w:t>
            </w:r>
            <w:r w:rsidR="0086496D">
              <w:rPr>
                <w:sz w:val="24"/>
                <w:szCs w:val="24"/>
              </w:rPr>
              <w:t xml:space="preserve">je </w:t>
            </w:r>
            <w:r w:rsidR="0086496D" w:rsidRPr="0086496D">
              <w:rPr>
                <w:sz w:val="24"/>
                <w:szCs w:val="24"/>
              </w:rPr>
              <w:t>enzim</w:t>
            </w:r>
            <w:r w:rsidR="0086496D">
              <w:rPr>
                <w:sz w:val="24"/>
                <w:szCs w:val="24"/>
              </w:rPr>
              <w:t xml:space="preserve"> </w:t>
            </w:r>
            <w:r w:rsidR="0086496D" w:rsidRPr="0086496D">
              <w:rPr>
                <w:sz w:val="24"/>
                <w:szCs w:val="24"/>
              </w:rPr>
              <w:t>transglutaminaza pomoćno sredstvo za preradu i nije sastojak</w:t>
            </w:r>
            <w:r w:rsidR="009558EB">
              <w:rPr>
                <w:sz w:val="24"/>
                <w:szCs w:val="24"/>
              </w:rPr>
              <w:t>, pa</w:t>
            </w:r>
            <w:r w:rsidR="0086496D" w:rsidRPr="0086496D">
              <w:rPr>
                <w:sz w:val="24"/>
                <w:szCs w:val="24"/>
              </w:rPr>
              <w:t xml:space="preserve"> prema važeć</w:t>
            </w:r>
            <w:r w:rsidR="0086496D">
              <w:rPr>
                <w:sz w:val="24"/>
                <w:szCs w:val="24"/>
              </w:rPr>
              <w:t xml:space="preserve">im EU propisima </w:t>
            </w:r>
            <w:r w:rsidR="0086496D" w:rsidRPr="0086496D">
              <w:rPr>
                <w:sz w:val="24"/>
                <w:szCs w:val="24"/>
              </w:rPr>
              <w:t>ne</w:t>
            </w:r>
            <w:r w:rsidR="0086496D">
              <w:rPr>
                <w:sz w:val="24"/>
                <w:szCs w:val="24"/>
              </w:rPr>
              <w:t xml:space="preserve"> treba </w:t>
            </w:r>
            <w:r w:rsidR="0086496D" w:rsidRPr="0086496D">
              <w:rPr>
                <w:sz w:val="24"/>
                <w:szCs w:val="24"/>
              </w:rPr>
              <w:t>biti označena na listi sastojaka (</w:t>
            </w:r>
            <w:r w:rsidR="0086496D" w:rsidRPr="00667D85">
              <w:rPr>
                <w:color w:val="000000" w:themeColor="text1"/>
                <w:sz w:val="24"/>
                <w:szCs w:val="24"/>
              </w:rPr>
              <w:t>Ajinomoto, 2016).</w:t>
            </w:r>
          </w:p>
          <w:p w14:paraId="3F74CC70" w14:textId="526CD70F" w:rsidR="002B63FD" w:rsidRPr="00FC66C0" w:rsidRDefault="00BB512C" w:rsidP="002B63FD">
            <w:pPr>
              <w:pStyle w:val="TableParagraph"/>
              <w:spacing w:before="20"/>
              <w:ind w:left="0"/>
              <w:jc w:val="both"/>
              <w:rPr>
                <w:b/>
                <w:sz w:val="24"/>
                <w:szCs w:val="24"/>
              </w:rPr>
            </w:pPr>
            <w:r w:rsidRPr="00A42424">
              <w:rPr>
                <w:b/>
                <w:sz w:val="24"/>
                <w:szCs w:val="24"/>
              </w:rPr>
              <w:t xml:space="preserve">Upotreba transglutaminase u </w:t>
            </w:r>
            <w:r w:rsidR="00735D5D">
              <w:rPr>
                <w:b/>
                <w:sz w:val="24"/>
                <w:szCs w:val="24"/>
              </w:rPr>
              <w:t>proizvodnji sireva</w:t>
            </w:r>
            <w:r w:rsidR="002B63FD" w:rsidRPr="00A42424">
              <w:rPr>
                <w:b/>
                <w:sz w:val="24"/>
                <w:szCs w:val="24"/>
              </w:rPr>
              <w:t xml:space="preserve"> </w:t>
            </w:r>
          </w:p>
          <w:p w14:paraId="14307F39" w14:textId="655C9840" w:rsidR="00735D5D" w:rsidRPr="00FC66C0" w:rsidRDefault="00501A8A" w:rsidP="00735D5D">
            <w:pPr>
              <w:pStyle w:val="TableParagraph"/>
              <w:ind w:left="0"/>
              <w:jc w:val="both"/>
              <w:rPr>
                <w:b/>
                <w:sz w:val="24"/>
                <w:szCs w:val="24"/>
              </w:rPr>
            </w:pPr>
            <w:r w:rsidRPr="00FC66C0">
              <w:rPr>
                <w:sz w:val="24"/>
                <w:szCs w:val="24"/>
              </w:rPr>
              <w:t>Zbog svog biološki i bioh</w:t>
            </w:r>
            <w:r w:rsidR="00717FE5" w:rsidRPr="00FC66C0">
              <w:rPr>
                <w:sz w:val="24"/>
                <w:szCs w:val="24"/>
              </w:rPr>
              <w:t xml:space="preserve">emijski dinamičnog sistema, sir predstavlja </w:t>
            </w:r>
            <w:r w:rsidRPr="00FC66C0">
              <w:rPr>
                <w:sz w:val="24"/>
                <w:szCs w:val="24"/>
              </w:rPr>
              <w:t>najraznovrsniju grupu m</w:t>
            </w:r>
            <w:r w:rsidR="00717FE5" w:rsidRPr="00FC66C0">
              <w:rPr>
                <w:sz w:val="24"/>
                <w:szCs w:val="24"/>
              </w:rPr>
              <w:t>liječnih proizvoda i smatra se akademski najzanim</w:t>
            </w:r>
            <w:r w:rsidR="002B63FD" w:rsidRPr="00FC66C0">
              <w:rPr>
                <w:sz w:val="24"/>
                <w:szCs w:val="24"/>
              </w:rPr>
              <w:t xml:space="preserve">ljivijim i najizazovnijim. </w:t>
            </w:r>
            <w:r w:rsidR="00717FE5" w:rsidRPr="00FC66C0">
              <w:rPr>
                <w:sz w:val="24"/>
                <w:szCs w:val="24"/>
              </w:rPr>
              <w:t>Globalna trgovinska vrijednost sira predstavlja oko 30% ukupnog prihoda od mliječnih proizvoda sa prosječnom godišnjom stopom rasta od oko 4% u proizvodnji sira. Stoga je randman sira od najveće važnosti za procjenu dobiti proizvođača sira (Fox</w:t>
            </w:r>
            <w:r w:rsidR="009558EB" w:rsidRPr="00FC66C0">
              <w:rPr>
                <w:sz w:val="24"/>
                <w:szCs w:val="24"/>
              </w:rPr>
              <w:t xml:space="preserve"> i sar.,</w:t>
            </w:r>
            <w:r w:rsidR="002B63FD" w:rsidRPr="00FC66C0">
              <w:rPr>
                <w:sz w:val="24"/>
                <w:szCs w:val="24"/>
              </w:rPr>
              <w:t xml:space="preserve"> 2000</w:t>
            </w:r>
            <w:r w:rsidR="00717FE5" w:rsidRPr="00FC66C0">
              <w:rPr>
                <w:sz w:val="24"/>
                <w:szCs w:val="24"/>
              </w:rPr>
              <w:t xml:space="preserve">). Veći broj autora istraživao je upotrebu </w:t>
            </w:r>
            <w:r w:rsidR="009558EB" w:rsidRPr="00FC66C0">
              <w:rPr>
                <w:sz w:val="24"/>
                <w:szCs w:val="24"/>
              </w:rPr>
              <w:t xml:space="preserve">transglutaminase </w:t>
            </w:r>
            <w:r w:rsidR="00717FE5" w:rsidRPr="00FC66C0">
              <w:rPr>
                <w:sz w:val="24"/>
                <w:szCs w:val="24"/>
              </w:rPr>
              <w:t xml:space="preserve">u proizvodnji sira. </w:t>
            </w:r>
            <w:r w:rsidR="00151467" w:rsidRPr="00FC66C0">
              <w:rPr>
                <w:sz w:val="24"/>
                <w:szCs w:val="24"/>
              </w:rPr>
              <w:t>Romeih</w:t>
            </w:r>
            <w:r w:rsidR="00667D85" w:rsidRPr="00FC66C0">
              <w:rPr>
                <w:sz w:val="24"/>
                <w:szCs w:val="24"/>
              </w:rPr>
              <w:t xml:space="preserve"> i Walker</w:t>
            </w:r>
            <w:r w:rsidR="00151467" w:rsidRPr="00FC66C0">
              <w:rPr>
                <w:sz w:val="24"/>
                <w:szCs w:val="24"/>
              </w:rPr>
              <w:t xml:space="preserve"> (2017) navod</w:t>
            </w:r>
            <w:r w:rsidR="00667D85" w:rsidRPr="00FC66C0">
              <w:rPr>
                <w:sz w:val="24"/>
                <w:szCs w:val="24"/>
              </w:rPr>
              <w:t>e</w:t>
            </w:r>
            <w:r w:rsidR="00151467" w:rsidRPr="00FC66C0">
              <w:rPr>
                <w:sz w:val="24"/>
                <w:szCs w:val="24"/>
              </w:rPr>
              <w:t xml:space="preserve"> da transglutaminaza predstavlja obećavajuće sredstvo za poboljšanje funkcionalnih svojstava mliječnih proizvoda na bazi </w:t>
            </w:r>
            <w:r w:rsidR="009558EB" w:rsidRPr="00FC66C0">
              <w:rPr>
                <w:sz w:val="24"/>
                <w:szCs w:val="24"/>
              </w:rPr>
              <w:t>proteina</w:t>
            </w:r>
            <w:r w:rsidR="00151467" w:rsidRPr="00FC66C0">
              <w:rPr>
                <w:sz w:val="24"/>
                <w:szCs w:val="24"/>
              </w:rPr>
              <w:t xml:space="preserve">, poput svojstava geliranja, topljivosti, kapaciteta zadržavanja vode, kapaciteta emulgiranja, pjenastost, viskoznost i elastičnost. </w:t>
            </w:r>
            <w:r w:rsidR="00717FE5" w:rsidRPr="00FC66C0">
              <w:rPr>
                <w:sz w:val="24"/>
                <w:szCs w:val="24"/>
              </w:rPr>
              <w:t xml:space="preserve">Poboljšanje </w:t>
            </w:r>
            <w:r w:rsidR="009558EB" w:rsidRPr="00FC66C0">
              <w:rPr>
                <w:sz w:val="24"/>
                <w:szCs w:val="24"/>
              </w:rPr>
              <w:t>randmana</w:t>
            </w:r>
            <w:r w:rsidR="00717FE5" w:rsidRPr="00FC66C0">
              <w:rPr>
                <w:sz w:val="24"/>
                <w:szCs w:val="24"/>
              </w:rPr>
              <w:t xml:space="preserve"> sira, kapaciteta zadržavanja vode i teksturnih svojstava mekog sira smatraju se ključnim prednostima tretmana </w:t>
            </w:r>
            <w:r w:rsidR="009558EB" w:rsidRPr="00FC66C0">
              <w:rPr>
                <w:sz w:val="24"/>
                <w:szCs w:val="24"/>
              </w:rPr>
              <w:t>transglutaminazom</w:t>
            </w:r>
            <w:r w:rsidR="00717FE5" w:rsidRPr="00FC66C0">
              <w:rPr>
                <w:sz w:val="24"/>
                <w:szCs w:val="24"/>
              </w:rPr>
              <w:t xml:space="preserve"> (Kieliszek i Misiewicz, 2014). Autori navode i da je </w:t>
            </w:r>
            <w:r w:rsidR="009558EB" w:rsidRPr="00FC66C0">
              <w:rPr>
                <w:sz w:val="24"/>
                <w:szCs w:val="24"/>
              </w:rPr>
              <w:t xml:space="preserve">njena </w:t>
            </w:r>
            <w:r w:rsidR="00717FE5" w:rsidRPr="00FC66C0">
              <w:rPr>
                <w:sz w:val="24"/>
                <w:szCs w:val="24"/>
              </w:rPr>
              <w:t xml:space="preserve">upotreba </w:t>
            </w:r>
            <w:r w:rsidR="00845096" w:rsidRPr="00FC66C0">
              <w:rPr>
                <w:sz w:val="24"/>
                <w:szCs w:val="24"/>
              </w:rPr>
              <w:t xml:space="preserve">neprikladna </w:t>
            </w:r>
            <w:r w:rsidR="009558EB" w:rsidRPr="00FC66C0">
              <w:rPr>
                <w:sz w:val="24"/>
                <w:szCs w:val="24"/>
              </w:rPr>
              <w:t xml:space="preserve">jedino </w:t>
            </w:r>
            <w:r w:rsidR="00845096" w:rsidRPr="00FC66C0">
              <w:rPr>
                <w:sz w:val="24"/>
                <w:szCs w:val="24"/>
              </w:rPr>
              <w:t>u</w:t>
            </w:r>
            <w:r w:rsidR="00721544" w:rsidRPr="00FC66C0">
              <w:rPr>
                <w:sz w:val="24"/>
                <w:szCs w:val="24"/>
              </w:rPr>
              <w:t xml:space="preserve"> proizvodnji tvrdog sira, uglavnom zbog povećanog vremena koagulacije i usporenog napretka zrenja. Sayadi</w:t>
            </w:r>
            <w:r w:rsidR="005570A4" w:rsidRPr="00FC66C0">
              <w:rPr>
                <w:sz w:val="24"/>
                <w:szCs w:val="24"/>
              </w:rPr>
              <w:t xml:space="preserve"> i sar.</w:t>
            </w:r>
            <w:r w:rsidR="00721544" w:rsidRPr="00FC66C0">
              <w:rPr>
                <w:sz w:val="24"/>
                <w:szCs w:val="24"/>
              </w:rPr>
              <w:t xml:space="preserve"> (2013) </w:t>
            </w:r>
            <w:r w:rsidR="002B63FD" w:rsidRPr="00FC66C0">
              <w:rPr>
                <w:sz w:val="24"/>
                <w:szCs w:val="24"/>
              </w:rPr>
              <w:t>su ostvarili</w:t>
            </w:r>
            <w:r w:rsidR="00721544" w:rsidRPr="00FC66C0">
              <w:rPr>
                <w:sz w:val="24"/>
                <w:szCs w:val="24"/>
              </w:rPr>
              <w:t xml:space="preserve"> veći </w:t>
            </w:r>
            <w:r w:rsidR="009558EB" w:rsidRPr="00FC66C0">
              <w:rPr>
                <w:sz w:val="24"/>
                <w:szCs w:val="24"/>
              </w:rPr>
              <w:t>randman</w:t>
            </w:r>
            <w:r w:rsidR="00721544" w:rsidRPr="00FC66C0">
              <w:rPr>
                <w:sz w:val="24"/>
                <w:szCs w:val="24"/>
              </w:rPr>
              <w:t xml:space="preserve"> sira, </w:t>
            </w:r>
            <w:r w:rsidR="00FC66C0" w:rsidRPr="00FC66C0">
              <w:rPr>
                <w:sz w:val="24"/>
                <w:szCs w:val="24"/>
              </w:rPr>
              <w:t>sadržaj</w:t>
            </w:r>
            <w:r w:rsidR="00721544" w:rsidRPr="00FC66C0">
              <w:rPr>
                <w:sz w:val="24"/>
                <w:szCs w:val="24"/>
              </w:rPr>
              <w:t xml:space="preserve"> proteina i indekse tvrdoće u bijelom siru s niskim </w:t>
            </w:r>
            <w:r w:rsidR="009558EB" w:rsidRPr="00FC66C0">
              <w:rPr>
                <w:sz w:val="24"/>
                <w:szCs w:val="24"/>
              </w:rPr>
              <w:t xml:space="preserve">sadržajem mlječne </w:t>
            </w:r>
            <w:r w:rsidR="00721544" w:rsidRPr="00FC66C0">
              <w:rPr>
                <w:sz w:val="24"/>
                <w:szCs w:val="24"/>
              </w:rPr>
              <w:t xml:space="preserve">masti proizvedenog </w:t>
            </w:r>
            <w:r w:rsidR="0082463C" w:rsidRPr="00FC66C0">
              <w:rPr>
                <w:sz w:val="24"/>
                <w:szCs w:val="24"/>
              </w:rPr>
              <w:t xml:space="preserve">uz dodatak </w:t>
            </w:r>
            <w:r w:rsidR="009558EB" w:rsidRPr="00FC66C0">
              <w:rPr>
                <w:sz w:val="24"/>
                <w:szCs w:val="24"/>
              </w:rPr>
              <w:t>transglutaminaze</w:t>
            </w:r>
            <w:r w:rsidR="00721544" w:rsidRPr="00FC66C0">
              <w:rPr>
                <w:sz w:val="24"/>
                <w:szCs w:val="24"/>
              </w:rPr>
              <w:t xml:space="preserve">, u odnosu na kontrolni sir bez </w:t>
            </w:r>
            <w:r w:rsidR="0082463C" w:rsidRPr="00FC66C0">
              <w:rPr>
                <w:sz w:val="24"/>
                <w:szCs w:val="24"/>
              </w:rPr>
              <w:t xml:space="preserve">njenog </w:t>
            </w:r>
            <w:r w:rsidR="00721544" w:rsidRPr="00FC66C0">
              <w:rPr>
                <w:sz w:val="24"/>
                <w:szCs w:val="24"/>
              </w:rPr>
              <w:t>dodatka. Nadalje, Ozer</w:t>
            </w:r>
            <w:r w:rsidR="005570A4" w:rsidRPr="00FC66C0">
              <w:rPr>
                <w:sz w:val="24"/>
                <w:szCs w:val="24"/>
              </w:rPr>
              <w:t xml:space="preserve"> i sar.</w:t>
            </w:r>
            <w:r w:rsidR="00721544" w:rsidRPr="00FC66C0">
              <w:rPr>
                <w:sz w:val="24"/>
                <w:szCs w:val="24"/>
              </w:rPr>
              <w:t xml:space="preserve">(2013) istraživali su istovremeno dodavanje </w:t>
            </w:r>
            <w:r w:rsidR="009558EB" w:rsidRPr="00FC66C0">
              <w:rPr>
                <w:sz w:val="24"/>
                <w:szCs w:val="24"/>
              </w:rPr>
              <w:t xml:space="preserve">transglutaminase </w:t>
            </w:r>
            <w:r w:rsidR="00721544" w:rsidRPr="00FC66C0">
              <w:rPr>
                <w:sz w:val="24"/>
                <w:szCs w:val="24"/>
              </w:rPr>
              <w:t xml:space="preserve">i sirišta u proizvodnji bijelog salamuranog sira, </w:t>
            </w:r>
            <w:r w:rsidR="009558EB" w:rsidRPr="00FC66C0">
              <w:rPr>
                <w:sz w:val="24"/>
                <w:szCs w:val="24"/>
              </w:rPr>
              <w:t>pa</w:t>
            </w:r>
            <w:r w:rsidR="00721544" w:rsidRPr="00FC66C0">
              <w:rPr>
                <w:sz w:val="24"/>
                <w:szCs w:val="24"/>
              </w:rPr>
              <w:t xml:space="preserve"> su </w:t>
            </w:r>
            <w:r w:rsidR="0082463C" w:rsidRPr="00FC66C0">
              <w:rPr>
                <w:sz w:val="24"/>
                <w:szCs w:val="24"/>
              </w:rPr>
              <w:t xml:space="preserve">utvrdili da dolazi do </w:t>
            </w:r>
            <w:r w:rsidR="00721544" w:rsidRPr="00FC66C0">
              <w:rPr>
                <w:sz w:val="24"/>
                <w:szCs w:val="24"/>
              </w:rPr>
              <w:t>sporij</w:t>
            </w:r>
            <w:r w:rsidR="0082463C" w:rsidRPr="00FC66C0">
              <w:rPr>
                <w:sz w:val="24"/>
                <w:szCs w:val="24"/>
              </w:rPr>
              <w:t xml:space="preserve">eg razvoja </w:t>
            </w:r>
            <w:r w:rsidR="00721544" w:rsidRPr="00FC66C0">
              <w:rPr>
                <w:sz w:val="24"/>
                <w:szCs w:val="24"/>
              </w:rPr>
              <w:t>proteolize u odnosu na kontrolni sir.</w:t>
            </w:r>
            <w:r w:rsidR="000B06A2">
              <w:rPr>
                <w:sz w:val="24"/>
                <w:szCs w:val="24"/>
              </w:rPr>
              <w:t xml:space="preserve"> Mahmood i Sebo (2009) su </w:t>
            </w:r>
            <w:r w:rsidR="000B06A2" w:rsidRPr="000B06A2">
              <w:rPr>
                <w:sz w:val="24"/>
                <w:szCs w:val="24"/>
              </w:rPr>
              <w:t>transglutaminaz</w:t>
            </w:r>
            <w:r w:rsidR="000B06A2">
              <w:rPr>
                <w:sz w:val="24"/>
                <w:szCs w:val="24"/>
              </w:rPr>
              <w:t xml:space="preserve">u </w:t>
            </w:r>
            <w:r w:rsidR="000B06A2" w:rsidRPr="000B06A2">
              <w:rPr>
                <w:sz w:val="24"/>
                <w:szCs w:val="24"/>
              </w:rPr>
              <w:t>koristi</w:t>
            </w:r>
            <w:r w:rsidR="000B06A2">
              <w:rPr>
                <w:sz w:val="24"/>
                <w:szCs w:val="24"/>
              </w:rPr>
              <w:t>li</w:t>
            </w:r>
            <w:r w:rsidR="000B06A2" w:rsidRPr="000B06A2">
              <w:rPr>
                <w:sz w:val="24"/>
                <w:szCs w:val="24"/>
              </w:rPr>
              <w:t xml:space="preserve"> se za poboljšanje </w:t>
            </w:r>
            <w:r w:rsidR="000B06A2">
              <w:rPr>
                <w:sz w:val="24"/>
                <w:szCs w:val="24"/>
              </w:rPr>
              <w:t>randmana</w:t>
            </w:r>
            <w:r w:rsidR="000B06A2" w:rsidRPr="000B06A2">
              <w:rPr>
                <w:sz w:val="24"/>
                <w:szCs w:val="24"/>
              </w:rPr>
              <w:t xml:space="preserve"> i svojstava mekog sira proizvedenog od kravljeg mlijeka. Enzim je primijenjen u različitim koncentracijama i u različito vrijeme dodavanja. Rezultati su pokazali da je dodavanje enzima </w:t>
            </w:r>
            <w:r w:rsidR="000B06A2">
              <w:rPr>
                <w:sz w:val="24"/>
                <w:szCs w:val="24"/>
              </w:rPr>
              <w:t xml:space="preserve"> </w:t>
            </w:r>
            <w:r w:rsidR="000B06A2" w:rsidRPr="000B06A2">
              <w:rPr>
                <w:sz w:val="24"/>
                <w:szCs w:val="24"/>
              </w:rPr>
              <w:t>najprikladnij</w:t>
            </w:r>
            <w:r w:rsidR="000B06A2">
              <w:rPr>
                <w:sz w:val="24"/>
                <w:szCs w:val="24"/>
              </w:rPr>
              <w:t xml:space="preserve">e </w:t>
            </w:r>
            <w:r w:rsidR="000B06A2" w:rsidRPr="000B06A2">
              <w:rPr>
                <w:sz w:val="24"/>
                <w:szCs w:val="24"/>
              </w:rPr>
              <w:t>nakon koagulacije i rezanja</w:t>
            </w:r>
            <w:r w:rsidR="000B06A2">
              <w:rPr>
                <w:sz w:val="24"/>
                <w:szCs w:val="24"/>
              </w:rPr>
              <w:t xml:space="preserve"> gruša. </w:t>
            </w:r>
            <w:r w:rsidR="000B06A2" w:rsidRPr="000B06A2">
              <w:rPr>
                <w:sz w:val="24"/>
                <w:szCs w:val="24"/>
              </w:rPr>
              <w:t>Transglutaminaza je prim</w:t>
            </w:r>
            <w:r w:rsidR="000B06A2">
              <w:rPr>
                <w:sz w:val="24"/>
                <w:szCs w:val="24"/>
              </w:rPr>
              <w:t>j</w:t>
            </w:r>
            <w:r w:rsidR="000B06A2" w:rsidRPr="000B06A2">
              <w:rPr>
                <w:sz w:val="24"/>
                <w:szCs w:val="24"/>
              </w:rPr>
              <w:t>etno uticala na sastav proizvedenog sira povećanjem sadržaja proteina, ukupn</w:t>
            </w:r>
            <w:r w:rsidR="000B06A2">
              <w:rPr>
                <w:sz w:val="24"/>
                <w:szCs w:val="24"/>
              </w:rPr>
              <w:t>e suve materije</w:t>
            </w:r>
            <w:r w:rsidR="000B06A2" w:rsidRPr="000B06A2">
              <w:rPr>
                <w:sz w:val="24"/>
                <w:szCs w:val="24"/>
              </w:rPr>
              <w:t xml:space="preserve"> i smanjenjem sadržaja</w:t>
            </w:r>
            <w:r w:rsidR="000B06A2">
              <w:rPr>
                <w:sz w:val="24"/>
                <w:szCs w:val="24"/>
              </w:rPr>
              <w:t xml:space="preserve"> proteina u surutki. Senzorna </w:t>
            </w:r>
            <w:r w:rsidR="000B06A2" w:rsidRPr="000B06A2">
              <w:rPr>
                <w:sz w:val="24"/>
                <w:szCs w:val="24"/>
              </w:rPr>
              <w:t>ocjena dobijenog proizvoda pokazala je da je enzimski tretirani sir bio superiorniji od netretiranog sira tokom cijelog perioda skladištenja (8 dana).</w:t>
            </w:r>
            <w:r w:rsidR="000B06A2">
              <w:rPr>
                <w:sz w:val="24"/>
                <w:szCs w:val="24"/>
              </w:rPr>
              <w:t xml:space="preserve"> </w:t>
            </w:r>
            <w:r w:rsidR="00721544" w:rsidRPr="00FC66C0">
              <w:rPr>
                <w:sz w:val="24"/>
                <w:szCs w:val="24"/>
              </w:rPr>
              <w:t xml:space="preserve"> Istra</w:t>
            </w:r>
            <w:r w:rsidR="002B63FD" w:rsidRPr="00FC66C0">
              <w:rPr>
                <w:sz w:val="24"/>
                <w:szCs w:val="24"/>
              </w:rPr>
              <w:t>živanja</w:t>
            </w:r>
            <w:r w:rsidR="00721544" w:rsidRPr="00FC66C0">
              <w:rPr>
                <w:sz w:val="24"/>
                <w:szCs w:val="24"/>
              </w:rPr>
              <w:t xml:space="preserve"> koj</w:t>
            </w:r>
            <w:r w:rsidR="002B63FD" w:rsidRPr="00FC66C0">
              <w:rPr>
                <w:sz w:val="24"/>
                <w:szCs w:val="24"/>
              </w:rPr>
              <w:t>a</w:t>
            </w:r>
            <w:r w:rsidR="00721544" w:rsidRPr="00FC66C0">
              <w:rPr>
                <w:sz w:val="24"/>
                <w:szCs w:val="24"/>
              </w:rPr>
              <w:t xml:space="preserve"> su proveli Di Pierro i </w:t>
            </w:r>
            <w:r w:rsidR="005570A4" w:rsidRPr="00FC66C0">
              <w:rPr>
                <w:sz w:val="24"/>
                <w:szCs w:val="24"/>
              </w:rPr>
              <w:t>sar</w:t>
            </w:r>
            <w:r w:rsidR="00721544" w:rsidRPr="00FC66C0">
              <w:rPr>
                <w:sz w:val="24"/>
                <w:szCs w:val="24"/>
              </w:rPr>
              <w:t xml:space="preserve">. (2010) </w:t>
            </w:r>
            <w:r w:rsidR="009558EB" w:rsidRPr="00FC66C0">
              <w:rPr>
                <w:sz w:val="24"/>
                <w:szCs w:val="24"/>
              </w:rPr>
              <w:t>u</w:t>
            </w:r>
            <w:r w:rsidR="00721544" w:rsidRPr="00FC66C0">
              <w:rPr>
                <w:sz w:val="24"/>
                <w:szCs w:val="24"/>
              </w:rPr>
              <w:t xml:space="preserve"> proizvodnji novog, takozvanog „umreženog mekog sira“ pokaza</w:t>
            </w:r>
            <w:r w:rsidR="0082463C" w:rsidRPr="00FC66C0">
              <w:rPr>
                <w:sz w:val="24"/>
                <w:szCs w:val="24"/>
              </w:rPr>
              <w:t>la su</w:t>
            </w:r>
            <w:r w:rsidR="00721544" w:rsidRPr="00FC66C0">
              <w:rPr>
                <w:sz w:val="24"/>
                <w:szCs w:val="24"/>
              </w:rPr>
              <w:t xml:space="preserve"> da je dodavanje </w:t>
            </w:r>
            <w:r w:rsidR="009558EB" w:rsidRPr="00FC66C0">
              <w:rPr>
                <w:sz w:val="24"/>
                <w:szCs w:val="24"/>
              </w:rPr>
              <w:t>transglutaminaze</w:t>
            </w:r>
            <w:r w:rsidR="00721544" w:rsidRPr="00FC66C0">
              <w:rPr>
                <w:sz w:val="24"/>
                <w:szCs w:val="24"/>
              </w:rPr>
              <w:t xml:space="preserve"> u mlijeko prije dodavanja sirišta </w:t>
            </w:r>
            <w:r w:rsidR="0082463C" w:rsidRPr="00FC66C0">
              <w:rPr>
                <w:sz w:val="24"/>
                <w:szCs w:val="24"/>
              </w:rPr>
              <w:t xml:space="preserve">uticalo na </w:t>
            </w:r>
            <w:r w:rsidR="00721544" w:rsidRPr="00FC66C0">
              <w:rPr>
                <w:sz w:val="24"/>
                <w:szCs w:val="24"/>
              </w:rPr>
              <w:t xml:space="preserve">veći </w:t>
            </w:r>
            <w:r w:rsidR="009558EB" w:rsidRPr="00FC66C0">
              <w:rPr>
                <w:sz w:val="24"/>
                <w:szCs w:val="24"/>
              </w:rPr>
              <w:t xml:space="preserve">randman </w:t>
            </w:r>
            <w:r w:rsidR="00721544" w:rsidRPr="00FC66C0">
              <w:rPr>
                <w:sz w:val="24"/>
                <w:szCs w:val="24"/>
              </w:rPr>
              <w:t xml:space="preserve">sira </w:t>
            </w:r>
            <w:r w:rsidR="009558EB" w:rsidRPr="00FC66C0">
              <w:rPr>
                <w:sz w:val="24"/>
                <w:szCs w:val="24"/>
              </w:rPr>
              <w:t>za 26%</w:t>
            </w:r>
            <w:r w:rsidR="00721544" w:rsidRPr="00FC66C0">
              <w:rPr>
                <w:sz w:val="24"/>
                <w:szCs w:val="24"/>
              </w:rPr>
              <w:t xml:space="preserve"> i sadržaj proteina </w:t>
            </w:r>
            <w:r w:rsidR="009558EB" w:rsidRPr="00FC66C0">
              <w:rPr>
                <w:sz w:val="24"/>
                <w:szCs w:val="24"/>
              </w:rPr>
              <w:t xml:space="preserve">za </w:t>
            </w:r>
            <w:r w:rsidR="00721544" w:rsidRPr="00FC66C0">
              <w:rPr>
                <w:sz w:val="24"/>
                <w:szCs w:val="24"/>
              </w:rPr>
              <w:t>16,8%</w:t>
            </w:r>
            <w:r w:rsidR="009558EB" w:rsidRPr="00FC66C0">
              <w:rPr>
                <w:sz w:val="24"/>
                <w:szCs w:val="24"/>
              </w:rPr>
              <w:t xml:space="preserve"> </w:t>
            </w:r>
            <w:r w:rsidR="00721544" w:rsidRPr="00FC66C0">
              <w:rPr>
                <w:sz w:val="24"/>
                <w:szCs w:val="24"/>
              </w:rPr>
              <w:t>u odnosu na kontrolni sir</w:t>
            </w:r>
            <w:r w:rsidR="009558EB" w:rsidRPr="00FC66C0">
              <w:rPr>
                <w:sz w:val="24"/>
                <w:szCs w:val="24"/>
              </w:rPr>
              <w:t>.</w:t>
            </w:r>
            <w:r w:rsidR="002B63FD" w:rsidRPr="00FC66C0">
              <w:rPr>
                <w:sz w:val="24"/>
                <w:szCs w:val="24"/>
              </w:rPr>
              <w:t xml:space="preserve"> </w:t>
            </w:r>
            <w:r w:rsidR="009558EB" w:rsidRPr="00FC66C0">
              <w:rPr>
                <w:sz w:val="24"/>
                <w:szCs w:val="24"/>
              </w:rPr>
              <w:t xml:space="preserve">Istraživanjem aktivnost transglutaminaze u proizvodnji sira Edam, </w:t>
            </w:r>
            <w:r w:rsidR="00721544" w:rsidRPr="00FC66C0">
              <w:rPr>
                <w:sz w:val="24"/>
                <w:szCs w:val="24"/>
              </w:rPr>
              <w:t>Aaltonen</w:t>
            </w:r>
            <w:r w:rsidR="005570A4" w:rsidRPr="00FC66C0">
              <w:rPr>
                <w:sz w:val="24"/>
                <w:szCs w:val="24"/>
              </w:rPr>
              <w:t xml:space="preserve"> i</w:t>
            </w:r>
            <w:r w:rsidR="00721544" w:rsidRPr="00FC66C0">
              <w:rPr>
                <w:sz w:val="24"/>
                <w:szCs w:val="24"/>
              </w:rPr>
              <w:t xml:space="preserve"> </w:t>
            </w:r>
            <w:r w:rsidR="005570A4" w:rsidRPr="00FC66C0">
              <w:rPr>
                <w:sz w:val="24"/>
                <w:szCs w:val="24"/>
              </w:rPr>
              <w:t xml:space="preserve">sar. </w:t>
            </w:r>
            <w:r w:rsidR="00721544" w:rsidRPr="00FC66C0">
              <w:rPr>
                <w:sz w:val="24"/>
                <w:szCs w:val="24"/>
              </w:rPr>
              <w:t>(2014)</w:t>
            </w:r>
            <w:r w:rsidR="009558EB" w:rsidRPr="00FC66C0">
              <w:rPr>
                <w:sz w:val="24"/>
                <w:szCs w:val="24"/>
              </w:rPr>
              <w:t>, z</w:t>
            </w:r>
            <w:r w:rsidR="00721544" w:rsidRPr="00FC66C0">
              <w:rPr>
                <w:sz w:val="24"/>
                <w:szCs w:val="24"/>
              </w:rPr>
              <w:t xml:space="preserve">aključili su da se sadržaj proteina u sirovom mlijeku povećao ultrafiltriranim retentatom tretiranim </w:t>
            </w:r>
            <w:r w:rsidR="00735D5D" w:rsidRPr="00FC66C0">
              <w:rPr>
                <w:sz w:val="24"/>
                <w:szCs w:val="24"/>
              </w:rPr>
              <w:t>transglutaminazom</w:t>
            </w:r>
            <w:r w:rsidR="00721544" w:rsidRPr="00FC66C0">
              <w:rPr>
                <w:sz w:val="24"/>
                <w:szCs w:val="24"/>
              </w:rPr>
              <w:t xml:space="preserve">. </w:t>
            </w:r>
            <w:r w:rsidR="00735D5D" w:rsidRPr="00FC66C0">
              <w:rPr>
                <w:sz w:val="24"/>
                <w:szCs w:val="24"/>
              </w:rPr>
              <w:t>Pri tome je do</w:t>
            </w:r>
            <w:r w:rsidR="00721544" w:rsidRPr="00FC66C0">
              <w:rPr>
                <w:sz w:val="24"/>
                <w:szCs w:val="24"/>
              </w:rPr>
              <w:t xml:space="preserve">šlo do značajnog povećanja </w:t>
            </w:r>
            <w:r w:rsidR="00735D5D" w:rsidRPr="00FC66C0">
              <w:rPr>
                <w:sz w:val="24"/>
                <w:szCs w:val="24"/>
              </w:rPr>
              <w:t>randmana</w:t>
            </w:r>
            <w:r w:rsidR="00721544" w:rsidRPr="00FC66C0">
              <w:rPr>
                <w:sz w:val="24"/>
                <w:szCs w:val="24"/>
              </w:rPr>
              <w:t xml:space="preserve"> sira Edam i dobrog </w:t>
            </w:r>
            <w:r w:rsidR="00735D5D" w:rsidRPr="00FC66C0">
              <w:rPr>
                <w:sz w:val="24"/>
                <w:szCs w:val="24"/>
              </w:rPr>
              <w:t>procesa zrenja</w:t>
            </w:r>
            <w:r w:rsidR="00721544" w:rsidRPr="00FC66C0">
              <w:rPr>
                <w:sz w:val="24"/>
                <w:szCs w:val="24"/>
              </w:rPr>
              <w:t xml:space="preserve">, </w:t>
            </w:r>
            <w:r w:rsidR="00FC66C0" w:rsidRPr="00FC66C0">
              <w:rPr>
                <w:sz w:val="24"/>
                <w:szCs w:val="24"/>
              </w:rPr>
              <w:t xml:space="preserve">na </w:t>
            </w:r>
            <w:r w:rsidR="00721544" w:rsidRPr="00FC66C0">
              <w:rPr>
                <w:sz w:val="24"/>
                <w:szCs w:val="24"/>
              </w:rPr>
              <w:t xml:space="preserve">što </w:t>
            </w:r>
            <w:r w:rsidR="00FC66C0" w:rsidRPr="00FC66C0">
              <w:rPr>
                <w:sz w:val="24"/>
                <w:szCs w:val="24"/>
              </w:rPr>
              <w:t>u</w:t>
            </w:r>
            <w:r w:rsidR="00721544" w:rsidRPr="00FC66C0">
              <w:rPr>
                <w:sz w:val="24"/>
                <w:szCs w:val="24"/>
              </w:rPr>
              <w:t>kazuju senzorn</w:t>
            </w:r>
            <w:r w:rsidRPr="00FC66C0">
              <w:rPr>
                <w:sz w:val="24"/>
                <w:szCs w:val="24"/>
              </w:rPr>
              <w:t>e osobine koje su</w:t>
            </w:r>
            <w:r w:rsidR="00FC66C0" w:rsidRPr="00FC66C0">
              <w:rPr>
                <w:sz w:val="24"/>
                <w:szCs w:val="24"/>
              </w:rPr>
              <w:t>,</w:t>
            </w:r>
            <w:r w:rsidRPr="00FC66C0">
              <w:rPr>
                <w:sz w:val="24"/>
                <w:szCs w:val="24"/>
              </w:rPr>
              <w:t xml:space="preserve"> t</w:t>
            </w:r>
            <w:r w:rsidR="0082463C" w:rsidRPr="00FC66C0">
              <w:rPr>
                <w:sz w:val="24"/>
                <w:szCs w:val="24"/>
              </w:rPr>
              <w:t>a</w:t>
            </w:r>
            <w:r w:rsidRPr="00FC66C0">
              <w:rPr>
                <w:sz w:val="24"/>
                <w:szCs w:val="24"/>
              </w:rPr>
              <w:t>kođe</w:t>
            </w:r>
            <w:r w:rsidR="00FC66C0" w:rsidRPr="00FC66C0">
              <w:rPr>
                <w:sz w:val="24"/>
                <w:szCs w:val="24"/>
              </w:rPr>
              <w:t>,</w:t>
            </w:r>
            <w:r w:rsidRPr="00FC66C0">
              <w:rPr>
                <w:sz w:val="24"/>
                <w:szCs w:val="24"/>
              </w:rPr>
              <w:t xml:space="preserve"> praćene tokom ogleda</w:t>
            </w:r>
            <w:r w:rsidR="00721544" w:rsidRPr="00FC66C0">
              <w:rPr>
                <w:sz w:val="24"/>
                <w:szCs w:val="24"/>
              </w:rPr>
              <w:t>. Kuraishi</w:t>
            </w:r>
            <w:r w:rsidR="005570A4" w:rsidRPr="00FC66C0">
              <w:rPr>
                <w:sz w:val="24"/>
                <w:szCs w:val="24"/>
              </w:rPr>
              <w:t xml:space="preserve"> i sar. </w:t>
            </w:r>
            <w:r w:rsidR="00721544" w:rsidRPr="00FC66C0">
              <w:rPr>
                <w:sz w:val="24"/>
                <w:szCs w:val="24"/>
              </w:rPr>
              <w:t xml:space="preserve">(2001.) </w:t>
            </w:r>
            <w:r w:rsidR="00735D5D" w:rsidRPr="00FC66C0">
              <w:rPr>
                <w:sz w:val="24"/>
                <w:szCs w:val="24"/>
              </w:rPr>
              <w:t xml:space="preserve">su kod sira quark i svježih sireva proizvedenih uz dodatak </w:t>
            </w:r>
            <w:r w:rsidR="00735D5D" w:rsidRPr="00FC66C0">
              <w:rPr>
                <w:sz w:val="24"/>
                <w:szCs w:val="24"/>
              </w:rPr>
              <w:lastRenderedPageBreak/>
              <w:t xml:space="preserve">transglutaminase </w:t>
            </w:r>
            <w:r w:rsidR="00721544" w:rsidRPr="00FC66C0">
              <w:rPr>
                <w:sz w:val="24"/>
                <w:szCs w:val="24"/>
              </w:rPr>
              <w:t>poboljša</w:t>
            </w:r>
            <w:r w:rsidR="00735D5D" w:rsidRPr="00FC66C0">
              <w:rPr>
                <w:sz w:val="24"/>
                <w:szCs w:val="24"/>
              </w:rPr>
              <w:t>li randman</w:t>
            </w:r>
            <w:r w:rsidR="00721544" w:rsidRPr="00FC66C0">
              <w:rPr>
                <w:sz w:val="24"/>
                <w:szCs w:val="24"/>
              </w:rPr>
              <w:t xml:space="preserve"> sira i čvrstoć</w:t>
            </w:r>
            <w:r w:rsidR="00735D5D" w:rsidRPr="00FC66C0">
              <w:rPr>
                <w:sz w:val="24"/>
                <w:szCs w:val="24"/>
              </w:rPr>
              <w:t>u</w:t>
            </w:r>
            <w:r w:rsidR="00721544" w:rsidRPr="00FC66C0">
              <w:rPr>
                <w:sz w:val="24"/>
                <w:szCs w:val="24"/>
              </w:rPr>
              <w:t xml:space="preserve"> </w:t>
            </w:r>
            <w:r w:rsidRPr="00FC66C0">
              <w:rPr>
                <w:sz w:val="24"/>
                <w:szCs w:val="24"/>
              </w:rPr>
              <w:t>gruša</w:t>
            </w:r>
            <w:r w:rsidR="00721544" w:rsidRPr="00FC66C0">
              <w:rPr>
                <w:sz w:val="24"/>
                <w:szCs w:val="24"/>
              </w:rPr>
              <w:t>,</w:t>
            </w:r>
            <w:r w:rsidR="00845096" w:rsidRPr="00FC66C0">
              <w:rPr>
                <w:sz w:val="24"/>
                <w:szCs w:val="24"/>
              </w:rPr>
              <w:t xml:space="preserve"> </w:t>
            </w:r>
            <w:r w:rsidR="00721544" w:rsidRPr="00FC66C0">
              <w:rPr>
                <w:sz w:val="24"/>
                <w:szCs w:val="24"/>
              </w:rPr>
              <w:t>dok je odvajanj</w:t>
            </w:r>
            <w:r w:rsidR="00FC66C0" w:rsidRPr="00FC66C0">
              <w:rPr>
                <w:sz w:val="24"/>
                <w:szCs w:val="24"/>
              </w:rPr>
              <w:t>e</w:t>
            </w:r>
            <w:r w:rsidR="00721544" w:rsidRPr="00FC66C0">
              <w:rPr>
                <w:sz w:val="24"/>
                <w:szCs w:val="24"/>
              </w:rPr>
              <w:t xml:space="preserve"> sirutke t</w:t>
            </w:r>
            <w:r w:rsidRPr="00FC66C0">
              <w:rPr>
                <w:sz w:val="24"/>
                <w:szCs w:val="24"/>
              </w:rPr>
              <w:t>o</w:t>
            </w:r>
            <w:r w:rsidR="00721544" w:rsidRPr="00FC66C0">
              <w:rPr>
                <w:sz w:val="24"/>
                <w:szCs w:val="24"/>
              </w:rPr>
              <w:t xml:space="preserve">kom skladištenja sira </w:t>
            </w:r>
            <w:r w:rsidR="00735D5D" w:rsidRPr="00FC66C0">
              <w:rPr>
                <w:sz w:val="24"/>
                <w:szCs w:val="24"/>
              </w:rPr>
              <w:t>znatno smanjeno</w:t>
            </w:r>
            <w:r w:rsidR="00721544" w:rsidRPr="00FC66C0">
              <w:rPr>
                <w:sz w:val="24"/>
                <w:szCs w:val="24"/>
              </w:rPr>
              <w:t xml:space="preserve">. Slično </w:t>
            </w:r>
            <w:r w:rsidR="00735D5D" w:rsidRPr="00FC66C0">
              <w:rPr>
                <w:sz w:val="24"/>
                <w:szCs w:val="24"/>
              </w:rPr>
              <w:t xml:space="preserve">su </w:t>
            </w:r>
            <w:r w:rsidR="00721544" w:rsidRPr="00FC66C0">
              <w:rPr>
                <w:sz w:val="24"/>
                <w:szCs w:val="24"/>
              </w:rPr>
              <w:t xml:space="preserve">istraživali Aloglu i Oner (2013) </w:t>
            </w:r>
            <w:r w:rsidRPr="00FC66C0">
              <w:rPr>
                <w:sz w:val="24"/>
                <w:szCs w:val="24"/>
              </w:rPr>
              <w:t xml:space="preserve">tokom </w:t>
            </w:r>
            <w:r w:rsidR="00721544" w:rsidRPr="00FC66C0">
              <w:rPr>
                <w:sz w:val="24"/>
                <w:szCs w:val="24"/>
              </w:rPr>
              <w:t>proizvodnj</w:t>
            </w:r>
            <w:r w:rsidRPr="00FC66C0">
              <w:rPr>
                <w:sz w:val="24"/>
                <w:szCs w:val="24"/>
              </w:rPr>
              <w:t>e</w:t>
            </w:r>
            <w:r w:rsidR="00721544" w:rsidRPr="00FC66C0">
              <w:rPr>
                <w:sz w:val="24"/>
                <w:szCs w:val="24"/>
              </w:rPr>
              <w:t xml:space="preserve"> sira Labneh (vrsta zakiseljenog koagulacijskog sira na području Mediterana i Bliskog Istoka)</w:t>
            </w:r>
            <w:r w:rsidR="00735D5D" w:rsidRPr="00FC66C0">
              <w:rPr>
                <w:sz w:val="24"/>
                <w:szCs w:val="24"/>
              </w:rPr>
              <w:t xml:space="preserve"> </w:t>
            </w:r>
            <w:r w:rsidR="00721544" w:rsidRPr="00FC66C0">
              <w:rPr>
                <w:sz w:val="24"/>
                <w:szCs w:val="24"/>
              </w:rPr>
              <w:t xml:space="preserve">i </w:t>
            </w:r>
            <w:r w:rsidRPr="00FC66C0">
              <w:rPr>
                <w:sz w:val="24"/>
                <w:szCs w:val="24"/>
              </w:rPr>
              <w:t xml:space="preserve">utvrdili </w:t>
            </w:r>
            <w:r w:rsidR="00721544" w:rsidRPr="00FC66C0">
              <w:rPr>
                <w:sz w:val="24"/>
                <w:szCs w:val="24"/>
              </w:rPr>
              <w:t>povećanj</w:t>
            </w:r>
            <w:r w:rsidRPr="00FC66C0">
              <w:rPr>
                <w:sz w:val="24"/>
                <w:szCs w:val="24"/>
              </w:rPr>
              <w:t>e</w:t>
            </w:r>
            <w:r w:rsidR="00721544" w:rsidRPr="00FC66C0">
              <w:rPr>
                <w:sz w:val="24"/>
                <w:szCs w:val="24"/>
              </w:rPr>
              <w:t xml:space="preserve"> </w:t>
            </w:r>
            <w:r w:rsidR="00735D5D" w:rsidRPr="00FC66C0">
              <w:rPr>
                <w:sz w:val="24"/>
                <w:szCs w:val="24"/>
              </w:rPr>
              <w:t>randmana</w:t>
            </w:r>
            <w:r w:rsidR="00721544" w:rsidRPr="00FC66C0">
              <w:rPr>
                <w:sz w:val="24"/>
                <w:szCs w:val="24"/>
              </w:rPr>
              <w:t xml:space="preserve">, </w:t>
            </w:r>
            <w:r w:rsidRPr="00FC66C0">
              <w:rPr>
                <w:sz w:val="24"/>
                <w:szCs w:val="24"/>
              </w:rPr>
              <w:t xml:space="preserve">poboljšanje </w:t>
            </w:r>
            <w:r w:rsidR="00721544" w:rsidRPr="00FC66C0">
              <w:rPr>
                <w:sz w:val="24"/>
                <w:szCs w:val="24"/>
              </w:rPr>
              <w:t>konzistencije i čvrstoće sira, bez značajnog ut</w:t>
            </w:r>
            <w:r w:rsidR="00735D5D" w:rsidRPr="00FC66C0">
              <w:rPr>
                <w:sz w:val="24"/>
                <w:szCs w:val="24"/>
              </w:rPr>
              <w:t>i</w:t>
            </w:r>
            <w:r w:rsidR="00721544" w:rsidRPr="00FC66C0">
              <w:rPr>
                <w:sz w:val="24"/>
                <w:szCs w:val="24"/>
              </w:rPr>
              <w:t xml:space="preserve">caja na mikrobiološka svojstva i senzorne </w:t>
            </w:r>
            <w:r w:rsidRPr="00FC66C0">
              <w:rPr>
                <w:sz w:val="24"/>
                <w:szCs w:val="24"/>
              </w:rPr>
              <w:t>osobine</w:t>
            </w:r>
            <w:r w:rsidR="00845096" w:rsidRPr="00FC66C0">
              <w:rPr>
                <w:sz w:val="24"/>
                <w:szCs w:val="24"/>
              </w:rPr>
              <w:t xml:space="preserve">. Radošević </w:t>
            </w:r>
            <w:r w:rsidR="002B63FD" w:rsidRPr="00FC66C0">
              <w:rPr>
                <w:sz w:val="24"/>
                <w:szCs w:val="24"/>
              </w:rPr>
              <w:t>i</w:t>
            </w:r>
            <w:r w:rsidR="00845096" w:rsidRPr="00FC66C0">
              <w:rPr>
                <w:sz w:val="24"/>
                <w:szCs w:val="24"/>
              </w:rPr>
              <w:t xml:space="preserve"> sar., (2007) istraživali su uticaj transglutaminaze na kvalitet </w:t>
            </w:r>
            <w:r w:rsidR="00735D5D" w:rsidRPr="00FC66C0">
              <w:rPr>
                <w:sz w:val="24"/>
                <w:szCs w:val="24"/>
              </w:rPr>
              <w:t>i</w:t>
            </w:r>
            <w:r w:rsidR="00845096" w:rsidRPr="00FC66C0">
              <w:rPr>
                <w:sz w:val="24"/>
                <w:szCs w:val="24"/>
              </w:rPr>
              <w:t xml:space="preserve"> senzorna svojstva autohtonog svježeg sira iz okoline Zagreba.</w:t>
            </w:r>
            <w:r w:rsidR="00721544" w:rsidRPr="00FC66C0">
              <w:rPr>
                <w:sz w:val="24"/>
                <w:szCs w:val="24"/>
              </w:rPr>
              <w:t xml:space="preserve"> </w:t>
            </w:r>
            <w:r w:rsidR="00735D5D" w:rsidRPr="00FC66C0">
              <w:rPr>
                <w:sz w:val="24"/>
                <w:szCs w:val="24"/>
              </w:rPr>
              <w:t>Dodavanje t</w:t>
            </w:r>
            <w:r w:rsidRPr="00FC66C0">
              <w:rPr>
                <w:sz w:val="24"/>
                <w:szCs w:val="24"/>
              </w:rPr>
              <w:t>ransglutaminaz</w:t>
            </w:r>
            <w:r w:rsidR="00735D5D" w:rsidRPr="00FC66C0">
              <w:rPr>
                <w:sz w:val="24"/>
                <w:szCs w:val="24"/>
              </w:rPr>
              <w:t>e</w:t>
            </w:r>
            <w:r w:rsidRPr="00FC66C0">
              <w:rPr>
                <w:sz w:val="24"/>
                <w:szCs w:val="24"/>
              </w:rPr>
              <w:t xml:space="preserve"> je doprinjel</w:t>
            </w:r>
            <w:r w:rsidR="00735D5D" w:rsidRPr="00FC66C0">
              <w:rPr>
                <w:sz w:val="24"/>
                <w:szCs w:val="24"/>
              </w:rPr>
              <w:t>o</w:t>
            </w:r>
            <w:r w:rsidRPr="00FC66C0">
              <w:rPr>
                <w:sz w:val="24"/>
                <w:szCs w:val="24"/>
              </w:rPr>
              <w:t xml:space="preserve"> boljoj konzistenciji i opštem izgledu ovog sira, bitno je poboljšal</w:t>
            </w:r>
            <w:r w:rsidR="00735D5D" w:rsidRPr="00FC66C0">
              <w:rPr>
                <w:sz w:val="24"/>
                <w:szCs w:val="24"/>
              </w:rPr>
              <w:t>o</w:t>
            </w:r>
            <w:r w:rsidRPr="00FC66C0">
              <w:rPr>
                <w:sz w:val="24"/>
                <w:szCs w:val="24"/>
              </w:rPr>
              <w:t xml:space="preserve"> strukturu proteina, smanjil</w:t>
            </w:r>
            <w:r w:rsidR="00735D5D" w:rsidRPr="00FC66C0">
              <w:rPr>
                <w:sz w:val="24"/>
                <w:szCs w:val="24"/>
              </w:rPr>
              <w:t>o</w:t>
            </w:r>
            <w:r w:rsidRPr="00FC66C0">
              <w:rPr>
                <w:sz w:val="24"/>
                <w:szCs w:val="24"/>
              </w:rPr>
              <w:t xml:space="preserve"> sinerezis (izdvajanje surutke), što je posljedica boljeg zadržavanja vode unutar proteinske mreže svježeg sira. </w:t>
            </w:r>
            <w:r w:rsidRPr="00FC66C0">
              <w:rPr>
                <w:b/>
                <w:sz w:val="24"/>
                <w:szCs w:val="24"/>
              </w:rPr>
              <w:t xml:space="preserve"> </w:t>
            </w:r>
          </w:p>
          <w:p w14:paraId="401DEBBE" w14:textId="25796161" w:rsidR="00735D5D" w:rsidRPr="00FC66C0" w:rsidRDefault="00735D5D" w:rsidP="00735D5D">
            <w:pPr>
              <w:pStyle w:val="TableParagraph"/>
              <w:ind w:left="0"/>
              <w:jc w:val="both"/>
              <w:rPr>
                <w:b/>
                <w:sz w:val="24"/>
                <w:szCs w:val="24"/>
              </w:rPr>
            </w:pPr>
            <w:r w:rsidRPr="00FC66C0">
              <w:rPr>
                <w:b/>
                <w:sz w:val="24"/>
                <w:szCs w:val="24"/>
              </w:rPr>
              <w:t xml:space="preserve">Upotreba transglutaminase u proizvodnji fermentisanog mlijeka </w:t>
            </w:r>
          </w:p>
          <w:p w14:paraId="55D676B2" w14:textId="77777777" w:rsidR="009C64CA" w:rsidRDefault="00E53B1E" w:rsidP="00FA7758">
            <w:pPr>
              <w:pStyle w:val="TableParagraph"/>
              <w:ind w:left="0"/>
              <w:jc w:val="both"/>
              <w:rPr>
                <w:sz w:val="24"/>
                <w:szCs w:val="24"/>
              </w:rPr>
            </w:pPr>
            <w:r w:rsidRPr="00FC66C0">
              <w:rPr>
                <w:sz w:val="24"/>
                <w:szCs w:val="24"/>
              </w:rPr>
              <w:t xml:space="preserve">Glavne prednosti primjene </w:t>
            </w:r>
            <w:r w:rsidR="00735D5D" w:rsidRPr="00FC66C0">
              <w:rPr>
                <w:sz w:val="24"/>
                <w:szCs w:val="24"/>
              </w:rPr>
              <w:t>transglutaminaze</w:t>
            </w:r>
            <w:r w:rsidRPr="00FC66C0">
              <w:rPr>
                <w:sz w:val="24"/>
                <w:szCs w:val="24"/>
              </w:rPr>
              <w:t xml:space="preserve"> u fermenti</w:t>
            </w:r>
            <w:r w:rsidR="00735D5D" w:rsidRPr="00FC66C0">
              <w:rPr>
                <w:sz w:val="24"/>
                <w:szCs w:val="24"/>
              </w:rPr>
              <w:t>sanom</w:t>
            </w:r>
            <w:r w:rsidRPr="00FC66C0">
              <w:rPr>
                <w:sz w:val="24"/>
                <w:szCs w:val="24"/>
              </w:rPr>
              <w:t xml:space="preserve"> mlijeku su povećanje viskoznosti i čvrstine gruša, te povećani kapacitet zadržavanja vode</w:t>
            </w:r>
            <w:r w:rsidR="00735D5D" w:rsidRPr="00FC66C0">
              <w:rPr>
                <w:sz w:val="24"/>
                <w:szCs w:val="24"/>
              </w:rPr>
              <w:t>,</w:t>
            </w:r>
            <w:r w:rsidRPr="00FC66C0">
              <w:rPr>
                <w:sz w:val="24"/>
                <w:szCs w:val="24"/>
              </w:rPr>
              <w:t xml:space="preserve"> što uzrokuje značajno smanjenje sinerezisa, tj. izdvajanja vode</w:t>
            </w:r>
            <w:r w:rsidR="004C46EF" w:rsidRPr="00FC66C0">
              <w:rPr>
                <w:sz w:val="24"/>
                <w:szCs w:val="24"/>
              </w:rPr>
              <w:t xml:space="preserve"> (</w:t>
            </w:r>
            <w:r w:rsidR="0082463C" w:rsidRPr="00FC66C0">
              <w:rPr>
                <w:sz w:val="24"/>
                <w:szCs w:val="24"/>
              </w:rPr>
              <w:t>Romeih i Walker, 2017.)</w:t>
            </w:r>
            <w:r w:rsidR="004C46EF" w:rsidRPr="00FC66C0">
              <w:rPr>
                <w:sz w:val="24"/>
                <w:szCs w:val="24"/>
              </w:rPr>
              <w:t>.</w:t>
            </w:r>
            <w:r w:rsidRPr="00FC66C0">
              <w:rPr>
                <w:sz w:val="24"/>
                <w:szCs w:val="24"/>
              </w:rPr>
              <w:t xml:space="preserve"> </w:t>
            </w:r>
            <w:r w:rsidR="004C46EF" w:rsidRPr="00FC66C0">
              <w:rPr>
                <w:sz w:val="24"/>
                <w:szCs w:val="24"/>
              </w:rPr>
              <w:t xml:space="preserve"> Ova reološka svojstva su od velike važnosti za fermenti</w:t>
            </w:r>
            <w:r w:rsidR="00735D5D" w:rsidRPr="00FC66C0">
              <w:rPr>
                <w:sz w:val="24"/>
                <w:szCs w:val="24"/>
              </w:rPr>
              <w:t>sana</w:t>
            </w:r>
            <w:r w:rsidR="004C46EF" w:rsidRPr="00FC66C0">
              <w:rPr>
                <w:sz w:val="24"/>
                <w:szCs w:val="24"/>
              </w:rPr>
              <w:t xml:space="preserve"> mlijeka s niskim </w:t>
            </w:r>
            <w:r w:rsidRPr="00FC66C0">
              <w:rPr>
                <w:sz w:val="24"/>
                <w:szCs w:val="24"/>
              </w:rPr>
              <w:t>sadržajem mlječne ma</w:t>
            </w:r>
            <w:r w:rsidR="004C46EF" w:rsidRPr="00FC66C0">
              <w:rPr>
                <w:sz w:val="24"/>
                <w:szCs w:val="24"/>
              </w:rPr>
              <w:t>sti. Lauber</w:t>
            </w:r>
            <w:r w:rsidR="002E5799" w:rsidRPr="00FC66C0">
              <w:rPr>
                <w:sz w:val="24"/>
                <w:szCs w:val="24"/>
              </w:rPr>
              <w:t xml:space="preserve"> i sar. </w:t>
            </w:r>
            <w:r w:rsidR="004C46EF" w:rsidRPr="00FC66C0">
              <w:rPr>
                <w:sz w:val="24"/>
                <w:szCs w:val="24"/>
              </w:rPr>
              <w:t>(2000) proizveli su jogurt inkubacij</w:t>
            </w:r>
            <w:r w:rsidR="00581DE3" w:rsidRPr="00FC66C0">
              <w:rPr>
                <w:sz w:val="24"/>
                <w:szCs w:val="24"/>
              </w:rPr>
              <w:t>om</w:t>
            </w:r>
            <w:r w:rsidR="004C46EF" w:rsidRPr="00FC66C0">
              <w:rPr>
                <w:sz w:val="24"/>
                <w:szCs w:val="24"/>
              </w:rPr>
              <w:t xml:space="preserve"> sirovog obranog mlijeka</w:t>
            </w:r>
            <w:r w:rsidR="0082463C" w:rsidRPr="00FC66C0">
              <w:rPr>
                <w:sz w:val="24"/>
                <w:szCs w:val="24"/>
              </w:rPr>
              <w:t xml:space="preserve"> </w:t>
            </w:r>
            <w:r w:rsidR="004C46EF" w:rsidRPr="00FC66C0">
              <w:rPr>
                <w:sz w:val="24"/>
                <w:szCs w:val="24"/>
              </w:rPr>
              <w:t>s</w:t>
            </w:r>
            <w:r w:rsidR="00735D5D" w:rsidRPr="00FC66C0">
              <w:rPr>
                <w:sz w:val="24"/>
                <w:szCs w:val="24"/>
              </w:rPr>
              <w:t>a dodatkom transglutaminaze</w:t>
            </w:r>
            <w:r w:rsidR="004C46EF" w:rsidRPr="00FC66C0">
              <w:rPr>
                <w:sz w:val="24"/>
                <w:szCs w:val="24"/>
              </w:rPr>
              <w:t xml:space="preserve">, nakon čega </w:t>
            </w:r>
            <w:r w:rsidR="00735D5D" w:rsidRPr="00FC66C0">
              <w:rPr>
                <w:sz w:val="24"/>
                <w:szCs w:val="24"/>
              </w:rPr>
              <w:t xml:space="preserve">su </w:t>
            </w:r>
            <w:r w:rsidR="00581DE3" w:rsidRPr="00FC66C0">
              <w:rPr>
                <w:sz w:val="24"/>
                <w:szCs w:val="24"/>
              </w:rPr>
              <w:t>odradili inaktivaciju enzima</w:t>
            </w:r>
            <w:r w:rsidR="004C46EF" w:rsidRPr="00FC66C0">
              <w:rPr>
                <w:sz w:val="24"/>
                <w:szCs w:val="24"/>
              </w:rPr>
              <w:t xml:space="preserve">, </w:t>
            </w:r>
            <w:r w:rsidR="00581DE3" w:rsidRPr="00FC66C0">
              <w:rPr>
                <w:sz w:val="24"/>
                <w:szCs w:val="24"/>
              </w:rPr>
              <w:t>bez upotrebe</w:t>
            </w:r>
            <w:r w:rsidR="004C46EF" w:rsidRPr="00FC66C0">
              <w:rPr>
                <w:sz w:val="24"/>
                <w:szCs w:val="24"/>
              </w:rPr>
              <w:t xml:space="preserve"> pasterizacije, </w:t>
            </w:r>
            <w:r w:rsidR="00581DE3" w:rsidRPr="00FC66C0">
              <w:rPr>
                <w:sz w:val="24"/>
                <w:szCs w:val="24"/>
              </w:rPr>
              <w:t xml:space="preserve">a prije </w:t>
            </w:r>
            <w:r w:rsidR="004C46EF" w:rsidRPr="00FC66C0">
              <w:rPr>
                <w:sz w:val="24"/>
                <w:szCs w:val="24"/>
              </w:rPr>
              <w:t xml:space="preserve">fermentacije. Zaključili su da je </w:t>
            </w:r>
            <w:r w:rsidR="00735D5D" w:rsidRPr="00FC66C0">
              <w:rPr>
                <w:sz w:val="24"/>
                <w:szCs w:val="24"/>
              </w:rPr>
              <w:t xml:space="preserve">transglutaminaza </w:t>
            </w:r>
            <w:r w:rsidR="004C46EF" w:rsidRPr="00FC66C0">
              <w:rPr>
                <w:sz w:val="24"/>
                <w:szCs w:val="24"/>
              </w:rPr>
              <w:t>inducira</w:t>
            </w:r>
            <w:r w:rsidR="008919C4" w:rsidRPr="00FC66C0">
              <w:rPr>
                <w:sz w:val="24"/>
                <w:szCs w:val="24"/>
              </w:rPr>
              <w:t>la</w:t>
            </w:r>
            <w:r w:rsidR="004C46EF" w:rsidRPr="00FC66C0">
              <w:rPr>
                <w:sz w:val="24"/>
                <w:szCs w:val="24"/>
              </w:rPr>
              <w:t xml:space="preserve"> povećanje jačine g</w:t>
            </w:r>
            <w:r w:rsidR="00581DE3" w:rsidRPr="00FC66C0">
              <w:rPr>
                <w:sz w:val="24"/>
                <w:szCs w:val="24"/>
              </w:rPr>
              <w:t>ruša</w:t>
            </w:r>
            <w:r w:rsidR="004C46EF" w:rsidRPr="00FC66C0">
              <w:rPr>
                <w:sz w:val="24"/>
                <w:szCs w:val="24"/>
              </w:rPr>
              <w:t xml:space="preserve"> i da je čvrstoća </w:t>
            </w:r>
            <w:r w:rsidR="008919C4" w:rsidRPr="00FC66C0">
              <w:rPr>
                <w:sz w:val="24"/>
                <w:szCs w:val="24"/>
              </w:rPr>
              <w:t>oglednog</w:t>
            </w:r>
            <w:r w:rsidR="004C46EF" w:rsidRPr="00FC66C0">
              <w:rPr>
                <w:sz w:val="24"/>
                <w:szCs w:val="24"/>
              </w:rPr>
              <w:t xml:space="preserve"> jogurta povezana s količinom </w:t>
            </w:r>
            <w:r w:rsidR="008919C4" w:rsidRPr="00FC66C0">
              <w:rPr>
                <w:sz w:val="24"/>
                <w:szCs w:val="24"/>
              </w:rPr>
              <w:t>transglutaminaze</w:t>
            </w:r>
            <w:r w:rsidR="004C46EF" w:rsidRPr="00FC66C0">
              <w:rPr>
                <w:sz w:val="24"/>
                <w:szCs w:val="24"/>
              </w:rPr>
              <w:t xml:space="preserve"> i vremenom inkubacije. </w:t>
            </w:r>
            <w:r w:rsidR="008919C4" w:rsidRPr="00FC66C0">
              <w:rPr>
                <w:sz w:val="24"/>
                <w:szCs w:val="24"/>
              </w:rPr>
              <w:t xml:space="preserve">Slično prethodnom, </w:t>
            </w:r>
            <w:r w:rsidR="004C46EF" w:rsidRPr="00FC66C0">
              <w:rPr>
                <w:sz w:val="24"/>
                <w:szCs w:val="24"/>
              </w:rPr>
              <w:t xml:space="preserve"> Farnsworth</w:t>
            </w:r>
            <w:r w:rsidR="002E5799" w:rsidRPr="00FC66C0">
              <w:rPr>
                <w:sz w:val="24"/>
                <w:szCs w:val="24"/>
              </w:rPr>
              <w:t xml:space="preserve"> i sar. </w:t>
            </w:r>
            <w:r w:rsidR="004C46EF" w:rsidRPr="00FC66C0">
              <w:rPr>
                <w:sz w:val="24"/>
                <w:szCs w:val="24"/>
              </w:rPr>
              <w:t xml:space="preserve">(2006) </w:t>
            </w:r>
            <w:r w:rsidR="008919C4" w:rsidRPr="00FC66C0">
              <w:rPr>
                <w:sz w:val="24"/>
                <w:szCs w:val="24"/>
              </w:rPr>
              <w:t>su zaključili da dolazi do z</w:t>
            </w:r>
            <w:r w:rsidR="004C46EF" w:rsidRPr="00FC66C0">
              <w:rPr>
                <w:sz w:val="24"/>
                <w:szCs w:val="24"/>
              </w:rPr>
              <w:t>načajno</w:t>
            </w:r>
            <w:r w:rsidR="008919C4" w:rsidRPr="00FC66C0">
              <w:rPr>
                <w:sz w:val="24"/>
                <w:szCs w:val="24"/>
              </w:rPr>
              <w:t>g</w:t>
            </w:r>
            <w:r w:rsidR="004C46EF" w:rsidRPr="00FC66C0">
              <w:rPr>
                <w:sz w:val="24"/>
                <w:szCs w:val="24"/>
              </w:rPr>
              <w:t xml:space="preserve"> povećanj</w:t>
            </w:r>
            <w:r w:rsidR="008919C4" w:rsidRPr="00FC66C0">
              <w:rPr>
                <w:sz w:val="24"/>
                <w:szCs w:val="24"/>
              </w:rPr>
              <w:t>a</w:t>
            </w:r>
            <w:r w:rsidR="004C46EF" w:rsidRPr="00FC66C0">
              <w:rPr>
                <w:sz w:val="24"/>
                <w:szCs w:val="24"/>
              </w:rPr>
              <w:t xml:space="preserve"> viskoznosti s</w:t>
            </w:r>
            <w:r w:rsidR="008919C4" w:rsidRPr="00FC66C0">
              <w:rPr>
                <w:sz w:val="24"/>
                <w:szCs w:val="24"/>
              </w:rPr>
              <w:t>a</w:t>
            </w:r>
            <w:r w:rsidR="004C46EF" w:rsidRPr="00FC66C0">
              <w:rPr>
                <w:sz w:val="24"/>
                <w:szCs w:val="24"/>
              </w:rPr>
              <w:t xml:space="preserve"> porastom koncentracija </w:t>
            </w:r>
            <w:r w:rsidR="008919C4" w:rsidRPr="00FC66C0">
              <w:rPr>
                <w:sz w:val="24"/>
                <w:szCs w:val="24"/>
              </w:rPr>
              <w:t xml:space="preserve">transglutaminase </w:t>
            </w:r>
            <w:r w:rsidR="004C46EF" w:rsidRPr="00FC66C0">
              <w:rPr>
                <w:sz w:val="24"/>
                <w:szCs w:val="24"/>
              </w:rPr>
              <w:t>u jogurtu.</w:t>
            </w:r>
            <w:r w:rsidR="004C46EF" w:rsidRPr="00FC66C0">
              <w:t xml:space="preserve"> </w:t>
            </w:r>
            <w:r w:rsidR="004C46EF" w:rsidRPr="00FC66C0">
              <w:rPr>
                <w:sz w:val="24"/>
                <w:szCs w:val="24"/>
              </w:rPr>
              <w:t>U tom kontekstu, Kuraishi</w:t>
            </w:r>
            <w:r w:rsidR="002E5799" w:rsidRPr="00FC66C0">
              <w:rPr>
                <w:sz w:val="24"/>
                <w:szCs w:val="24"/>
              </w:rPr>
              <w:t xml:space="preserve">  i sar. </w:t>
            </w:r>
            <w:r w:rsidR="004C46EF" w:rsidRPr="00FC66C0">
              <w:rPr>
                <w:sz w:val="24"/>
                <w:szCs w:val="24"/>
              </w:rPr>
              <w:t xml:space="preserve">(2001) </w:t>
            </w:r>
            <w:r w:rsidR="008919C4" w:rsidRPr="00FC66C0">
              <w:rPr>
                <w:sz w:val="24"/>
                <w:szCs w:val="24"/>
              </w:rPr>
              <w:t>uočili su</w:t>
            </w:r>
            <w:r w:rsidR="004C46EF" w:rsidRPr="00FC66C0">
              <w:rPr>
                <w:sz w:val="24"/>
                <w:szCs w:val="24"/>
              </w:rPr>
              <w:t xml:space="preserve"> da se jačina g</w:t>
            </w:r>
            <w:r w:rsidR="008919C4" w:rsidRPr="00FC66C0">
              <w:rPr>
                <w:sz w:val="24"/>
                <w:szCs w:val="24"/>
              </w:rPr>
              <w:t>ruša</w:t>
            </w:r>
            <w:r w:rsidR="004C46EF" w:rsidRPr="00FC66C0">
              <w:rPr>
                <w:sz w:val="24"/>
                <w:szCs w:val="24"/>
              </w:rPr>
              <w:t xml:space="preserve"> jogurta s</w:t>
            </w:r>
            <w:r w:rsidR="008919C4" w:rsidRPr="00FC66C0">
              <w:rPr>
                <w:sz w:val="24"/>
                <w:szCs w:val="24"/>
              </w:rPr>
              <w:t>a</w:t>
            </w:r>
            <w:r w:rsidR="004C46EF" w:rsidRPr="00FC66C0">
              <w:rPr>
                <w:sz w:val="24"/>
                <w:szCs w:val="24"/>
              </w:rPr>
              <w:t xml:space="preserve"> niskim sadržajem masti povećala s</w:t>
            </w:r>
            <w:r w:rsidR="008919C4" w:rsidRPr="00FC66C0">
              <w:rPr>
                <w:sz w:val="24"/>
                <w:szCs w:val="24"/>
              </w:rPr>
              <w:t>a</w:t>
            </w:r>
            <w:r w:rsidR="004C46EF" w:rsidRPr="00FC66C0">
              <w:rPr>
                <w:sz w:val="24"/>
                <w:szCs w:val="24"/>
              </w:rPr>
              <w:t xml:space="preserve"> količinom </w:t>
            </w:r>
            <w:r w:rsidR="008919C4" w:rsidRPr="00FC66C0">
              <w:rPr>
                <w:sz w:val="24"/>
                <w:szCs w:val="24"/>
              </w:rPr>
              <w:t xml:space="preserve">transglutaminase </w:t>
            </w:r>
            <w:r w:rsidR="004C46EF" w:rsidRPr="00FC66C0">
              <w:rPr>
                <w:sz w:val="24"/>
                <w:szCs w:val="24"/>
              </w:rPr>
              <w:t xml:space="preserve">do 5 jedinica </w:t>
            </w:r>
            <w:r w:rsidR="008919C4" w:rsidRPr="00FC66C0">
              <w:rPr>
                <w:sz w:val="24"/>
                <w:szCs w:val="24"/>
              </w:rPr>
              <w:t xml:space="preserve">transglutaminase </w:t>
            </w:r>
            <w:r w:rsidR="004C46EF" w:rsidRPr="00FC66C0">
              <w:rPr>
                <w:sz w:val="24"/>
                <w:szCs w:val="24"/>
              </w:rPr>
              <w:t xml:space="preserve">po gramu proteina. Međutim, prekomjerna koncentracija </w:t>
            </w:r>
            <w:r w:rsidR="008919C4" w:rsidRPr="00FC66C0">
              <w:rPr>
                <w:sz w:val="24"/>
                <w:szCs w:val="24"/>
              </w:rPr>
              <w:t>transglutaminaze</w:t>
            </w:r>
            <w:r w:rsidR="004C46EF" w:rsidRPr="00FC66C0">
              <w:rPr>
                <w:sz w:val="24"/>
                <w:szCs w:val="24"/>
              </w:rPr>
              <w:t xml:space="preserve"> smanjila je čvrstoću</w:t>
            </w:r>
            <w:r w:rsidR="008919C4" w:rsidRPr="00FC66C0">
              <w:rPr>
                <w:sz w:val="24"/>
                <w:szCs w:val="24"/>
              </w:rPr>
              <w:t xml:space="preserve"> gruša</w:t>
            </w:r>
            <w:r w:rsidR="004C46EF" w:rsidRPr="00FC66C0">
              <w:rPr>
                <w:sz w:val="24"/>
                <w:szCs w:val="24"/>
              </w:rPr>
              <w:t xml:space="preserve">, </w:t>
            </w:r>
            <w:r w:rsidR="00581DE3" w:rsidRPr="00FC66C0">
              <w:rPr>
                <w:sz w:val="24"/>
                <w:szCs w:val="24"/>
              </w:rPr>
              <w:t xml:space="preserve">a to se </w:t>
            </w:r>
            <w:r w:rsidR="004C46EF" w:rsidRPr="00FC66C0">
              <w:rPr>
                <w:sz w:val="24"/>
                <w:szCs w:val="24"/>
              </w:rPr>
              <w:t>pripisuje prekomjernom stvaranju umreženih izopeptida (G-L) koji mogu spriječiti stvaranje odgovarajuće mreže u g</w:t>
            </w:r>
            <w:r w:rsidR="00581DE3" w:rsidRPr="00FC66C0">
              <w:rPr>
                <w:sz w:val="24"/>
                <w:szCs w:val="24"/>
              </w:rPr>
              <w:t>rušu</w:t>
            </w:r>
            <w:r w:rsidR="004C46EF" w:rsidRPr="00FC66C0">
              <w:rPr>
                <w:sz w:val="24"/>
                <w:szCs w:val="24"/>
              </w:rPr>
              <w:t xml:space="preserve"> jogurta. Ipak, </w:t>
            </w:r>
            <w:r w:rsidR="008919C4" w:rsidRPr="00FC66C0">
              <w:rPr>
                <w:sz w:val="24"/>
                <w:szCs w:val="24"/>
              </w:rPr>
              <w:t xml:space="preserve">uočili su i da je došlo do </w:t>
            </w:r>
            <w:r w:rsidR="004C46EF" w:rsidRPr="00FC66C0">
              <w:rPr>
                <w:sz w:val="24"/>
                <w:szCs w:val="24"/>
              </w:rPr>
              <w:t>smanjeno</w:t>
            </w:r>
            <w:r w:rsidR="008919C4" w:rsidRPr="00FC66C0">
              <w:rPr>
                <w:sz w:val="24"/>
                <w:szCs w:val="24"/>
              </w:rPr>
              <w:t>g</w:t>
            </w:r>
            <w:r w:rsidR="004C46EF" w:rsidRPr="00FC66C0">
              <w:rPr>
                <w:sz w:val="24"/>
                <w:szCs w:val="24"/>
              </w:rPr>
              <w:t xml:space="preserve"> odvajanj</w:t>
            </w:r>
            <w:r w:rsidR="008919C4" w:rsidRPr="00FC66C0">
              <w:rPr>
                <w:sz w:val="24"/>
                <w:szCs w:val="24"/>
              </w:rPr>
              <w:t>a</w:t>
            </w:r>
            <w:r w:rsidR="004C46EF" w:rsidRPr="00FC66C0">
              <w:rPr>
                <w:sz w:val="24"/>
                <w:szCs w:val="24"/>
              </w:rPr>
              <w:t xml:space="preserve"> seruma </w:t>
            </w:r>
            <w:r w:rsidR="00581DE3" w:rsidRPr="00FC66C0">
              <w:rPr>
                <w:sz w:val="24"/>
                <w:szCs w:val="24"/>
              </w:rPr>
              <w:t>tokom</w:t>
            </w:r>
            <w:r w:rsidR="004C46EF" w:rsidRPr="00FC66C0">
              <w:rPr>
                <w:sz w:val="24"/>
                <w:szCs w:val="24"/>
              </w:rPr>
              <w:t xml:space="preserve"> skladištenja kada se koristi </w:t>
            </w:r>
            <w:r w:rsidR="008919C4" w:rsidRPr="00FC66C0">
              <w:rPr>
                <w:sz w:val="24"/>
                <w:szCs w:val="24"/>
              </w:rPr>
              <w:t>transglutaminaza</w:t>
            </w:r>
            <w:r w:rsidR="004C46EF" w:rsidRPr="00FC66C0">
              <w:rPr>
                <w:sz w:val="24"/>
                <w:szCs w:val="24"/>
              </w:rPr>
              <w:t>. Aprodu</w:t>
            </w:r>
            <w:r w:rsidR="002E5799" w:rsidRPr="00FC66C0">
              <w:rPr>
                <w:sz w:val="24"/>
                <w:szCs w:val="24"/>
              </w:rPr>
              <w:t xml:space="preserve"> i</w:t>
            </w:r>
            <w:r w:rsidR="004C46EF" w:rsidRPr="00FC66C0">
              <w:rPr>
                <w:sz w:val="24"/>
                <w:szCs w:val="24"/>
              </w:rPr>
              <w:t xml:space="preserve"> </w:t>
            </w:r>
            <w:r w:rsidR="002E5799" w:rsidRPr="00FC66C0">
              <w:rPr>
                <w:sz w:val="24"/>
                <w:szCs w:val="24"/>
              </w:rPr>
              <w:t>sar.</w:t>
            </w:r>
            <w:r w:rsidR="004C46EF" w:rsidRPr="00FC66C0">
              <w:rPr>
                <w:sz w:val="24"/>
                <w:szCs w:val="24"/>
              </w:rPr>
              <w:t xml:space="preserve"> (2011) </w:t>
            </w:r>
            <w:r w:rsidR="00E5436F" w:rsidRPr="00FC66C0">
              <w:rPr>
                <w:sz w:val="24"/>
                <w:szCs w:val="24"/>
              </w:rPr>
              <w:t xml:space="preserve">su </w:t>
            </w:r>
            <w:r w:rsidR="004C46EF" w:rsidRPr="00FC66C0">
              <w:rPr>
                <w:sz w:val="24"/>
                <w:szCs w:val="24"/>
              </w:rPr>
              <w:t xml:space="preserve">istraživali proizvodnju jogurta sa smanjenim udjelom masti </w:t>
            </w:r>
            <w:r w:rsidR="008919C4" w:rsidRPr="00FC66C0">
              <w:rPr>
                <w:sz w:val="24"/>
                <w:szCs w:val="24"/>
              </w:rPr>
              <w:t xml:space="preserve">proizvedenog uz dodatak </w:t>
            </w:r>
            <w:r w:rsidR="000C7F25" w:rsidRPr="00FC66C0">
              <w:rPr>
                <w:sz w:val="24"/>
                <w:szCs w:val="24"/>
              </w:rPr>
              <w:t xml:space="preserve">transglutaminase. Rezultati su pokazali </w:t>
            </w:r>
            <w:r w:rsidR="004C46EF" w:rsidRPr="00FC66C0">
              <w:rPr>
                <w:sz w:val="24"/>
                <w:szCs w:val="24"/>
              </w:rPr>
              <w:t xml:space="preserve">da </w:t>
            </w:r>
            <w:r w:rsidR="000C7F25" w:rsidRPr="00FC66C0">
              <w:rPr>
                <w:sz w:val="24"/>
                <w:szCs w:val="24"/>
              </w:rPr>
              <w:t xml:space="preserve">transglutaminaza </w:t>
            </w:r>
            <w:r w:rsidR="004C46EF" w:rsidRPr="00FC66C0">
              <w:rPr>
                <w:sz w:val="24"/>
                <w:szCs w:val="24"/>
              </w:rPr>
              <w:t>inducira čvrstoću g</w:t>
            </w:r>
            <w:r w:rsidR="000C7F25" w:rsidRPr="00FC66C0">
              <w:rPr>
                <w:sz w:val="24"/>
                <w:szCs w:val="24"/>
              </w:rPr>
              <w:t>ruša</w:t>
            </w:r>
            <w:r w:rsidR="004C46EF" w:rsidRPr="00FC66C0">
              <w:rPr>
                <w:sz w:val="24"/>
                <w:szCs w:val="24"/>
              </w:rPr>
              <w:t xml:space="preserve"> i da se nije </w:t>
            </w:r>
            <w:r w:rsidR="000C7F25" w:rsidRPr="00FC66C0">
              <w:rPr>
                <w:sz w:val="24"/>
                <w:szCs w:val="24"/>
              </w:rPr>
              <w:t xml:space="preserve">došlo do </w:t>
            </w:r>
            <w:r w:rsidR="004C46EF" w:rsidRPr="00FC66C0">
              <w:rPr>
                <w:sz w:val="24"/>
                <w:szCs w:val="24"/>
              </w:rPr>
              <w:t>sinerez</w:t>
            </w:r>
            <w:r w:rsidR="000C7F25" w:rsidRPr="00FC66C0">
              <w:rPr>
                <w:sz w:val="24"/>
                <w:szCs w:val="24"/>
              </w:rPr>
              <w:t>isa</w:t>
            </w:r>
            <w:r w:rsidR="004C46EF" w:rsidRPr="00FC66C0">
              <w:rPr>
                <w:sz w:val="24"/>
                <w:szCs w:val="24"/>
              </w:rPr>
              <w:t xml:space="preserve"> t</w:t>
            </w:r>
            <w:r w:rsidR="000C7F25" w:rsidRPr="00FC66C0">
              <w:rPr>
                <w:sz w:val="24"/>
                <w:szCs w:val="24"/>
              </w:rPr>
              <w:t xml:space="preserve">okom hladnog skladištenja u dužini </w:t>
            </w:r>
            <w:r w:rsidR="004C46EF" w:rsidRPr="00FC66C0">
              <w:rPr>
                <w:sz w:val="24"/>
                <w:szCs w:val="24"/>
              </w:rPr>
              <w:t xml:space="preserve">od tri </w:t>
            </w:r>
            <w:r w:rsidR="000C7F25" w:rsidRPr="00FC66C0">
              <w:rPr>
                <w:sz w:val="24"/>
                <w:szCs w:val="24"/>
              </w:rPr>
              <w:t>sedmice</w:t>
            </w:r>
            <w:r w:rsidR="004C46EF" w:rsidRPr="00FC66C0">
              <w:rPr>
                <w:sz w:val="24"/>
                <w:szCs w:val="24"/>
              </w:rPr>
              <w:t xml:space="preserve">. </w:t>
            </w:r>
            <w:r w:rsidR="000C7F25" w:rsidRPr="00FC66C0">
              <w:rPr>
                <w:sz w:val="24"/>
                <w:szCs w:val="24"/>
              </w:rPr>
              <w:t xml:space="preserve">Isti autori su uočili da je došlo do </w:t>
            </w:r>
            <w:r w:rsidR="004C46EF" w:rsidRPr="00FC66C0">
              <w:rPr>
                <w:sz w:val="24"/>
                <w:szCs w:val="24"/>
              </w:rPr>
              <w:t>poboljšan</w:t>
            </w:r>
            <w:r w:rsidR="000C7F25" w:rsidRPr="00FC66C0">
              <w:rPr>
                <w:sz w:val="24"/>
                <w:szCs w:val="24"/>
              </w:rPr>
              <w:t>j</w:t>
            </w:r>
            <w:r w:rsidR="004C46EF" w:rsidRPr="00FC66C0">
              <w:rPr>
                <w:sz w:val="24"/>
                <w:szCs w:val="24"/>
              </w:rPr>
              <w:t>a senzorn</w:t>
            </w:r>
            <w:r w:rsidR="000C7F25" w:rsidRPr="00FC66C0">
              <w:rPr>
                <w:sz w:val="24"/>
                <w:szCs w:val="24"/>
              </w:rPr>
              <w:t xml:space="preserve">ih osobina, prije svih </w:t>
            </w:r>
            <w:r w:rsidR="004C46EF" w:rsidRPr="00FC66C0">
              <w:rPr>
                <w:sz w:val="24"/>
                <w:szCs w:val="24"/>
              </w:rPr>
              <w:t>tekstur</w:t>
            </w:r>
            <w:r w:rsidR="000C7F25" w:rsidRPr="00FC66C0">
              <w:rPr>
                <w:sz w:val="24"/>
                <w:szCs w:val="24"/>
              </w:rPr>
              <w:t>e</w:t>
            </w:r>
            <w:r w:rsidR="004C46EF" w:rsidRPr="00FC66C0">
              <w:rPr>
                <w:sz w:val="24"/>
                <w:szCs w:val="24"/>
              </w:rPr>
              <w:t xml:space="preserve"> i arom</w:t>
            </w:r>
            <w:r w:rsidR="000C7F25" w:rsidRPr="00FC66C0">
              <w:rPr>
                <w:sz w:val="24"/>
                <w:szCs w:val="24"/>
              </w:rPr>
              <w:t>e</w:t>
            </w:r>
            <w:r w:rsidR="004C46EF" w:rsidRPr="00FC66C0">
              <w:rPr>
                <w:sz w:val="24"/>
                <w:szCs w:val="24"/>
              </w:rPr>
              <w:t xml:space="preserve"> u odnosu na kontrolni uzorak.</w:t>
            </w:r>
            <w:r w:rsidR="002E5799" w:rsidRPr="00FC66C0">
              <w:rPr>
                <w:sz w:val="24"/>
                <w:szCs w:val="24"/>
              </w:rPr>
              <w:t xml:space="preserve"> </w:t>
            </w:r>
            <w:r w:rsidR="000C7F25" w:rsidRPr="00FC66C0">
              <w:rPr>
                <w:sz w:val="24"/>
                <w:szCs w:val="24"/>
              </w:rPr>
              <w:t xml:space="preserve">Proučavajući različite postupke zakiseljavanja </w:t>
            </w:r>
            <w:r w:rsidR="00E5436F" w:rsidRPr="00FC66C0">
              <w:rPr>
                <w:sz w:val="24"/>
                <w:szCs w:val="24"/>
              </w:rPr>
              <w:t>gruša kisjelog mlijeka i dodavanja transglutaminaze</w:t>
            </w:r>
            <w:r w:rsidR="004C46EF" w:rsidRPr="00FC66C0">
              <w:rPr>
                <w:sz w:val="24"/>
                <w:szCs w:val="24"/>
              </w:rPr>
              <w:t xml:space="preserve">, </w:t>
            </w:r>
            <w:r w:rsidR="002E5799" w:rsidRPr="00FC66C0">
              <w:rPr>
                <w:sz w:val="24"/>
                <w:szCs w:val="24"/>
              </w:rPr>
              <w:t>Anema i</w:t>
            </w:r>
            <w:r w:rsidR="004C46EF" w:rsidRPr="00FC66C0">
              <w:rPr>
                <w:sz w:val="24"/>
                <w:szCs w:val="24"/>
              </w:rPr>
              <w:t xml:space="preserve"> </w:t>
            </w:r>
            <w:r w:rsidR="002E5799" w:rsidRPr="00FC66C0">
              <w:rPr>
                <w:sz w:val="24"/>
                <w:szCs w:val="24"/>
              </w:rPr>
              <w:t>sar.</w:t>
            </w:r>
            <w:r w:rsidR="004C46EF" w:rsidRPr="00FC66C0">
              <w:rPr>
                <w:sz w:val="24"/>
                <w:szCs w:val="24"/>
              </w:rPr>
              <w:t xml:space="preserve"> (2005) </w:t>
            </w:r>
            <w:r w:rsidR="00E5436F" w:rsidRPr="00FC66C0">
              <w:rPr>
                <w:sz w:val="24"/>
                <w:szCs w:val="24"/>
              </w:rPr>
              <w:t xml:space="preserve">su utvrdili da je </w:t>
            </w:r>
            <w:r w:rsidR="004C46EF" w:rsidRPr="00FC66C0">
              <w:rPr>
                <w:sz w:val="24"/>
                <w:szCs w:val="24"/>
              </w:rPr>
              <w:t xml:space="preserve">dodavanje </w:t>
            </w:r>
            <w:r w:rsidR="00D86C5E" w:rsidRPr="00FC66C0">
              <w:rPr>
                <w:sz w:val="24"/>
                <w:szCs w:val="24"/>
              </w:rPr>
              <w:t>transglutamina</w:t>
            </w:r>
            <w:r w:rsidR="00FC66C0" w:rsidRPr="00FC66C0">
              <w:rPr>
                <w:sz w:val="24"/>
                <w:szCs w:val="24"/>
              </w:rPr>
              <w:t>z</w:t>
            </w:r>
            <w:r w:rsidR="00D86C5E" w:rsidRPr="00FC66C0">
              <w:rPr>
                <w:sz w:val="24"/>
                <w:szCs w:val="24"/>
              </w:rPr>
              <w:t xml:space="preserve">e </w:t>
            </w:r>
            <w:r w:rsidR="004C46EF" w:rsidRPr="00FC66C0">
              <w:rPr>
                <w:sz w:val="24"/>
                <w:szCs w:val="24"/>
              </w:rPr>
              <w:t>mlijeku prije stvaranja kiselinskog g</w:t>
            </w:r>
            <w:r w:rsidR="00D86C5E" w:rsidRPr="00FC66C0">
              <w:rPr>
                <w:sz w:val="24"/>
                <w:szCs w:val="24"/>
              </w:rPr>
              <w:t>ruša</w:t>
            </w:r>
            <w:r w:rsidR="004C46EF" w:rsidRPr="00FC66C0">
              <w:rPr>
                <w:sz w:val="24"/>
                <w:szCs w:val="24"/>
              </w:rPr>
              <w:t xml:space="preserve"> z</w:t>
            </w:r>
            <w:r w:rsidR="00FF382F" w:rsidRPr="00FC66C0">
              <w:rPr>
                <w:sz w:val="24"/>
                <w:szCs w:val="24"/>
              </w:rPr>
              <w:t>načajno povećalo čvrstoću g</w:t>
            </w:r>
            <w:r w:rsidR="00D86C5E" w:rsidRPr="00FC66C0">
              <w:rPr>
                <w:sz w:val="24"/>
                <w:szCs w:val="24"/>
              </w:rPr>
              <w:t>ruša</w:t>
            </w:r>
            <w:r w:rsidR="00FF382F" w:rsidRPr="00FC66C0">
              <w:rPr>
                <w:sz w:val="24"/>
                <w:szCs w:val="24"/>
              </w:rPr>
              <w:t xml:space="preserve">. </w:t>
            </w:r>
          </w:p>
          <w:p w14:paraId="15F42CDD" w14:textId="280B18B6" w:rsidR="00FA7758" w:rsidRPr="00FC66C0" w:rsidRDefault="009C64CA" w:rsidP="00FA7758">
            <w:pPr>
              <w:pStyle w:val="TableParagraph"/>
              <w:ind w:left="0"/>
              <w:jc w:val="both"/>
              <w:rPr>
                <w:sz w:val="24"/>
                <w:szCs w:val="24"/>
              </w:rPr>
            </w:pPr>
            <w:r>
              <w:rPr>
                <w:sz w:val="24"/>
                <w:szCs w:val="24"/>
              </w:rPr>
              <w:t xml:space="preserve">Istraživanje Saady (2018) </w:t>
            </w:r>
            <w:r w:rsidRPr="009C64CA">
              <w:rPr>
                <w:sz w:val="24"/>
                <w:szCs w:val="24"/>
              </w:rPr>
              <w:t xml:space="preserve">provedeno </w:t>
            </w:r>
            <w:r>
              <w:rPr>
                <w:sz w:val="24"/>
                <w:szCs w:val="24"/>
              </w:rPr>
              <w:t xml:space="preserve">je </w:t>
            </w:r>
            <w:r w:rsidRPr="009C64CA">
              <w:rPr>
                <w:sz w:val="24"/>
                <w:szCs w:val="24"/>
              </w:rPr>
              <w:t>kako bi se ispitao efekat dodavanja transglutaminaze na hemijska i fizička svojstva jogurta</w:t>
            </w:r>
            <w:r>
              <w:rPr>
                <w:sz w:val="24"/>
                <w:szCs w:val="24"/>
              </w:rPr>
              <w:t>. E</w:t>
            </w:r>
            <w:r w:rsidRPr="009C64CA">
              <w:rPr>
                <w:sz w:val="24"/>
                <w:szCs w:val="24"/>
              </w:rPr>
              <w:t xml:space="preserve">nzim </w:t>
            </w:r>
            <w:r>
              <w:rPr>
                <w:sz w:val="24"/>
                <w:szCs w:val="24"/>
              </w:rPr>
              <w:t xml:space="preserve">je </w:t>
            </w:r>
            <w:r w:rsidRPr="009C64CA">
              <w:rPr>
                <w:sz w:val="24"/>
                <w:szCs w:val="24"/>
              </w:rPr>
              <w:t xml:space="preserve">dodan </w:t>
            </w:r>
            <w:r>
              <w:rPr>
                <w:sz w:val="24"/>
                <w:szCs w:val="24"/>
              </w:rPr>
              <w:t xml:space="preserve">tečnom </w:t>
            </w:r>
            <w:r w:rsidRPr="009C64CA">
              <w:rPr>
                <w:sz w:val="24"/>
                <w:szCs w:val="24"/>
              </w:rPr>
              <w:t xml:space="preserve">jogurtu u različitoj koncentraciji (0,050, 0,075, 0,100 i 0,125) g / kg sa aktivnošću 100 jedinica / g i pri različitom razblaženju </w:t>
            </w:r>
            <w:r>
              <w:rPr>
                <w:sz w:val="24"/>
                <w:szCs w:val="24"/>
              </w:rPr>
              <w:t>mlijeka (1: 1,1: 2,1: 3 i 1: 4).</w:t>
            </w:r>
            <w:r w:rsidRPr="009C64CA">
              <w:rPr>
                <w:sz w:val="24"/>
                <w:szCs w:val="24"/>
              </w:rPr>
              <w:t xml:space="preserve"> </w:t>
            </w:r>
            <w:r>
              <w:rPr>
                <w:sz w:val="24"/>
                <w:szCs w:val="24"/>
              </w:rPr>
              <w:t xml:space="preserve"> </w:t>
            </w:r>
            <w:r w:rsidRPr="009C64CA">
              <w:rPr>
                <w:sz w:val="24"/>
                <w:szCs w:val="24"/>
              </w:rPr>
              <w:t xml:space="preserve">Rezultati su </w:t>
            </w:r>
            <w:r>
              <w:rPr>
                <w:sz w:val="24"/>
                <w:szCs w:val="24"/>
              </w:rPr>
              <w:t>pokazali</w:t>
            </w:r>
            <w:r w:rsidRPr="009C64CA">
              <w:rPr>
                <w:sz w:val="24"/>
                <w:szCs w:val="24"/>
              </w:rPr>
              <w:t xml:space="preserve"> da dodatak </w:t>
            </w:r>
            <w:r>
              <w:rPr>
                <w:sz w:val="24"/>
                <w:szCs w:val="24"/>
              </w:rPr>
              <w:t>transglutaminaze</w:t>
            </w:r>
            <w:r w:rsidRPr="009C64CA">
              <w:rPr>
                <w:sz w:val="24"/>
                <w:szCs w:val="24"/>
              </w:rPr>
              <w:t xml:space="preserve"> nije prouzrokovao značajne promjene </w:t>
            </w:r>
            <w:r>
              <w:rPr>
                <w:sz w:val="24"/>
                <w:szCs w:val="24"/>
              </w:rPr>
              <w:t xml:space="preserve">na hemijskim svojstvima jogurta, </w:t>
            </w:r>
            <w:r w:rsidRPr="009C64CA">
              <w:rPr>
                <w:sz w:val="24"/>
                <w:szCs w:val="24"/>
              </w:rPr>
              <w:t>dok su fizička svojstva poboljšana u odnosu na kontrolni</w:t>
            </w:r>
            <w:r>
              <w:rPr>
                <w:sz w:val="24"/>
                <w:szCs w:val="24"/>
              </w:rPr>
              <w:t xml:space="preserve"> uzorak. P</w:t>
            </w:r>
            <w:r w:rsidRPr="009C64CA">
              <w:rPr>
                <w:sz w:val="24"/>
                <w:szCs w:val="24"/>
              </w:rPr>
              <w:t>rethodna obrada mlijeka enzimom povećala je viskoznost i spriječila odvajanje sirutk</w:t>
            </w:r>
            <w:r>
              <w:rPr>
                <w:sz w:val="24"/>
                <w:szCs w:val="24"/>
              </w:rPr>
              <w:t>e, kao da nijedna koncentracija transglutaminase nije pokazala nepovoljan uticaj na senzorne osobine krajnjeg proizvoda.</w:t>
            </w:r>
            <w:r w:rsidRPr="009C64CA">
              <w:rPr>
                <w:sz w:val="24"/>
                <w:szCs w:val="24"/>
              </w:rPr>
              <w:t xml:space="preserve"> Najbolji rezultati u pogledu odvajanja sirutke i reoloških svojstava postignuti su kada se mlijeko tretira sa 0,125 g / kg u razrijeđenom mlijeku 1: 2</w:t>
            </w:r>
            <w:r>
              <w:rPr>
                <w:sz w:val="24"/>
                <w:szCs w:val="24"/>
              </w:rPr>
              <w:t xml:space="preserve">.. </w:t>
            </w:r>
            <w:r w:rsidR="002E5799" w:rsidRPr="00FC66C0">
              <w:rPr>
                <w:sz w:val="24"/>
                <w:szCs w:val="24"/>
              </w:rPr>
              <w:t>Darnay i</w:t>
            </w:r>
            <w:r w:rsidR="007556A5" w:rsidRPr="00FC66C0">
              <w:rPr>
                <w:sz w:val="24"/>
                <w:szCs w:val="24"/>
              </w:rPr>
              <w:t xml:space="preserve"> </w:t>
            </w:r>
            <w:r w:rsidR="002E5799" w:rsidRPr="00FC66C0">
              <w:rPr>
                <w:sz w:val="24"/>
                <w:szCs w:val="24"/>
              </w:rPr>
              <w:t xml:space="preserve">sar. </w:t>
            </w:r>
            <w:r w:rsidR="00581DE3" w:rsidRPr="00FC66C0">
              <w:rPr>
                <w:sz w:val="24"/>
                <w:szCs w:val="24"/>
              </w:rPr>
              <w:t xml:space="preserve">(2016) </w:t>
            </w:r>
            <w:r w:rsidR="00FA7758" w:rsidRPr="00FC66C0">
              <w:rPr>
                <w:sz w:val="24"/>
                <w:szCs w:val="24"/>
              </w:rPr>
              <w:t xml:space="preserve">su </w:t>
            </w:r>
            <w:r w:rsidR="00581DE3" w:rsidRPr="00FC66C0">
              <w:rPr>
                <w:sz w:val="24"/>
                <w:szCs w:val="24"/>
              </w:rPr>
              <w:t xml:space="preserve">istraživali kako transglutaminaza mijenja strukturu proteina i </w:t>
            </w:r>
            <w:r w:rsidR="007556A5" w:rsidRPr="00FC66C0">
              <w:rPr>
                <w:sz w:val="24"/>
                <w:szCs w:val="24"/>
              </w:rPr>
              <w:t>viskozitet jogurta tokom fermentacije,</w:t>
            </w:r>
            <w:r w:rsidR="00581DE3" w:rsidRPr="00FC66C0">
              <w:rPr>
                <w:sz w:val="24"/>
                <w:szCs w:val="24"/>
              </w:rPr>
              <w:t xml:space="preserve"> </w:t>
            </w:r>
            <w:r w:rsidR="007556A5" w:rsidRPr="00FC66C0">
              <w:rPr>
                <w:sz w:val="24"/>
                <w:szCs w:val="24"/>
              </w:rPr>
              <w:t>čvrstoću gruša i senzorna svojstva niskomasnog jogurta sa dodatkom voća.</w:t>
            </w:r>
            <w:r w:rsidR="00581DE3" w:rsidRPr="00FC66C0">
              <w:rPr>
                <w:sz w:val="24"/>
                <w:szCs w:val="24"/>
              </w:rPr>
              <w:t xml:space="preserve"> </w:t>
            </w:r>
            <w:r w:rsidR="007556A5" w:rsidRPr="00FC66C0">
              <w:rPr>
                <w:sz w:val="24"/>
                <w:szCs w:val="24"/>
              </w:rPr>
              <w:t>Istraživanjem je utvrđeno kako dodatak enzima nije imao uticaj na razvoj p</w:t>
            </w:r>
            <w:r w:rsidR="00581DE3" w:rsidRPr="00FC66C0">
              <w:rPr>
                <w:sz w:val="24"/>
                <w:szCs w:val="24"/>
              </w:rPr>
              <w:t>H</w:t>
            </w:r>
            <w:r w:rsidR="007556A5" w:rsidRPr="00FC66C0">
              <w:rPr>
                <w:sz w:val="24"/>
                <w:szCs w:val="24"/>
              </w:rPr>
              <w:t xml:space="preserve"> </w:t>
            </w:r>
            <w:r w:rsidR="00581DE3" w:rsidRPr="00FC66C0">
              <w:rPr>
                <w:sz w:val="24"/>
                <w:szCs w:val="24"/>
              </w:rPr>
              <w:t>i</w:t>
            </w:r>
            <w:r w:rsidR="007556A5" w:rsidRPr="00FC66C0">
              <w:rPr>
                <w:sz w:val="24"/>
                <w:szCs w:val="24"/>
              </w:rPr>
              <w:t xml:space="preserve"> viskozitet jogurta tokom fermentacije,</w:t>
            </w:r>
            <w:r w:rsidR="00581DE3" w:rsidRPr="00FC66C0">
              <w:rPr>
                <w:sz w:val="24"/>
                <w:szCs w:val="24"/>
              </w:rPr>
              <w:t xml:space="preserve"> </w:t>
            </w:r>
            <w:r w:rsidR="007556A5" w:rsidRPr="00FC66C0">
              <w:rPr>
                <w:sz w:val="24"/>
                <w:szCs w:val="24"/>
              </w:rPr>
              <w:t xml:space="preserve">ali je </w:t>
            </w:r>
            <w:r w:rsidR="00FA7758" w:rsidRPr="00FC66C0">
              <w:rPr>
                <w:sz w:val="24"/>
                <w:szCs w:val="24"/>
              </w:rPr>
              <w:t xml:space="preserve">njegovo </w:t>
            </w:r>
            <w:r w:rsidR="007556A5" w:rsidRPr="00FC66C0">
              <w:rPr>
                <w:sz w:val="24"/>
                <w:szCs w:val="24"/>
              </w:rPr>
              <w:t>doda</w:t>
            </w:r>
            <w:r w:rsidR="00FA7758" w:rsidRPr="00FC66C0">
              <w:rPr>
                <w:sz w:val="24"/>
                <w:szCs w:val="24"/>
              </w:rPr>
              <w:t xml:space="preserve">vanje </w:t>
            </w:r>
            <w:r w:rsidR="007556A5" w:rsidRPr="00FC66C0">
              <w:rPr>
                <w:sz w:val="24"/>
                <w:szCs w:val="24"/>
              </w:rPr>
              <w:t>utica</w:t>
            </w:r>
            <w:r w:rsidR="00FA7758" w:rsidRPr="00FC66C0">
              <w:rPr>
                <w:sz w:val="24"/>
                <w:szCs w:val="24"/>
              </w:rPr>
              <w:t>l</w:t>
            </w:r>
            <w:r w:rsidR="00581DE3" w:rsidRPr="00FC66C0">
              <w:rPr>
                <w:sz w:val="24"/>
                <w:szCs w:val="24"/>
              </w:rPr>
              <w:t xml:space="preserve">o </w:t>
            </w:r>
            <w:r w:rsidR="007556A5" w:rsidRPr="00FC66C0">
              <w:rPr>
                <w:sz w:val="24"/>
                <w:szCs w:val="24"/>
              </w:rPr>
              <w:t>n</w:t>
            </w:r>
            <w:r w:rsidR="00581DE3" w:rsidRPr="00FC66C0">
              <w:rPr>
                <w:sz w:val="24"/>
                <w:szCs w:val="24"/>
              </w:rPr>
              <w:t>a</w:t>
            </w:r>
            <w:r w:rsidR="007556A5" w:rsidRPr="00FC66C0">
              <w:rPr>
                <w:sz w:val="24"/>
                <w:szCs w:val="24"/>
              </w:rPr>
              <w:t xml:space="preserve"> zadržavanje surutke</w:t>
            </w:r>
            <w:r w:rsidR="00581DE3" w:rsidRPr="00FC66C0">
              <w:rPr>
                <w:sz w:val="24"/>
                <w:szCs w:val="24"/>
              </w:rPr>
              <w:t xml:space="preserve"> </w:t>
            </w:r>
            <w:r w:rsidR="007556A5" w:rsidRPr="00FC66C0">
              <w:rPr>
                <w:sz w:val="24"/>
                <w:szCs w:val="24"/>
              </w:rPr>
              <w:t>(do 38%)</w:t>
            </w:r>
            <w:r w:rsidR="00581DE3" w:rsidRPr="00FC66C0">
              <w:rPr>
                <w:sz w:val="24"/>
                <w:szCs w:val="24"/>
              </w:rPr>
              <w:t>,</w:t>
            </w:r>
            <w:r w:rsidR="007556A5" w:rsidRPr="00FC66C0">
              <w:rPr>
                <w:sz w:val="24"/>
                <w:szCs w:val="24"/>
              </w:rPr>
              <w:t xml:space="preserve"> dok je čvrstoća gruša bila veća za 44%.  </w:t>
            </w:r>
          </w:p>
          <w:p w14:paraId="748A2BA5" w14:textId="77777777" w:rsidR="002716FC" w:rsidRDefault="00FA7758" w:rsidP="00FA7758">
            <w:pPr>
              <w:pStyle w:val="TableParagraph"/>
              <w:ind w:left="0"/>
              <w:jc w:val="both"/>
              <w:rPr>
                <w:sz w:val="24"/>
                <w:szCs w:val="24"/>
              </w:rPr>
            </w:pPr>
            <w:r w:rsidRPr="00FC66C0">
              <w:rPr>
                <w:sz w:val="24"/>
                <w:szCs w:val="24"/>
              </w:rPr>
              <w:t>Navedena, ali i brojna druga istraživanja ukazuju da se fermentisana mlijeka, poput jogurta i sličnih mlječnih napitaka, smatraju najpogodnijim, ali i sektorom koji najviše obećava za primjenu transglutaminase.</w:t>
            </w:r>
          </w:p>
          <w:p w14:paraId="1975CB0A" w14:textId="7D4EBFB5" w:rsidR="009C64CA" w:rsidRPr="00815BF4" w:rsidRDefault="009C64CA" w:rsidP="00FA7758">
            <w:pPr>
              <w:pStyle w:val="TableParagraph"/>
              <w:ind w:left="0"/>
              <w:jc w:val="both"/>
              <w:rPr>
                <w:color w:val="0070C0"/>
              </w:rPr>
            </w:pPr>
          </w:p>
        </w:tc>
      </w:tr>
      <w:tr w:rsidR="00E7785A" w:rsidRPr="00E7785A" w14:paraId="1FAA6F08" w14:textId="77777777" w:rsidTr="0040188A">
        <w:trPr>
          <w:trHeight w:val="345"/>
        </w:trPr>
        <w:tc>
          <w:tcPr>
            <w:tcW w:w="9211" w:type="dxa"/>
            <w:gridSpan w:val="2"/>
            <w:tcBorders>
              <w:top w:val="single" w:sz="2" w:space="0" w:color="000000"/>
              <w:bottom w:val="single" w:sz="2" w:space="0" w:color="000000"/>
            </w:tcBorders>
            <w:shd w:val="clear" w:color="auto" w:fill="B6DDE8"/>
          </w:tcPr>
          <w:p w14:paraId="78098118" w14:textId="77777777" w:rsidR="00BA77A1" w:rsidRPr="00E7785A" w:rsidRDefault="00415675">
            <w:pPr>
              <w:pStyle w:val="TableParagraph"/>
              <w:spacing w:before="20"/>
              <w:rPr>
                <w:b/>
                <w:color w:val="FF0000"/>
              </w:rPr>
            </w:pPr>
            <w:r w:rsidRPr="00913EC9">
              <w:rPr>
                <w:b/>
              </w:rPr>
              <w:lastRenderedPageBreak/>
              <w:t>Cilj i hipoteze</w:t>
            </w:r>
          </w:p>
        </w:tc>
      </w:tr>
      <w:tr w:rsidR="00E7785A" w:rsidRPr="00E7785A" w14:paraId="6FFAC73F" w14:textId="77777777" w:rsidTr="0040188A">
        <w:trPr>
          <w:trHeight w:val="345"/>
        </w:trPr>
        <w:tc>
          <w:tcPr>
            <w:tcW w:w="9211" w:type="dxa"/>
            <w:gridSpan w:val="2"/>
            <w:tcBorders>
              <w:top w:val="single" w:sz="2" w:space="0" w:color="000000"/>
              <w:bottom w:val="single" w:sz="2" w:space="0" w:color="000000"/>
            </w:tcBorders>
          </w:tcPr>
          <w:p w14:paraId="68723C61" w14:textId="2EA666EE" w:rsidR="00717FC6" w:rsidRPr="00FC66C0" w:rsidRDefault="007C3FAB" w:rsidP="007C3FAB">
            <w:pPr>
              <w:pStyle w:val="TableParagraph"/>
              <w:spacing w:before="20"/>
              <w:ind w:left="0"/>
              <w:jc w:val="both"/>
              <w:rPr>
                <w:sz w:val="24"/>
                <w:szCs w:val="24"/>
                <w:lang w:val="sr-Latn-CS"/>
              </w:rPr>
            </w:pPr>
            <w:r w:rsidRPr="00FC66C0">
              <w:rPr>
                <w:sz w:val="24"/>
                <w:szCs w:val="24"/>
              </w:rPr>
              <w:t>Osnovni cilj istra</w:t>
            </w:r>
            <w:r w:rsidRPr="00FC66C0">
              <w:rPr>
                <w:sz w:val="24"/>
                <w:szCs w:val="24"/>
                <w:lang w:val="sr-Latn-CS"/>
              </w:rPr>
              <w:t xml:space="preserve">živanja je da se utvrdi </w:t>
            </w:r>
            <w:r w:rsidR="00717FC6" w:rsidRPr="00FC66C0">
              <w:rPr>
                <w:sz w:val="24"/>
                <w:szCs w:val="24"/>
                <w:lang w:val="sr-Latn-CS"/>
              </w:rPr>
              <w:t xml:space="preserve">uticaj dodavanja enzima transglutaminaze tokom proizvodnje crnogorskih tradicionalnih mlječnih proizvoda kiselog mlijeka  svježeg sira i bijelog salamurnog sira. Navedeni proizvodi spadaju i u najzastupljenije tradicionalne mlječne proizvode </w:t>
            </w:r>
            <w:r w:rsidR="00DB1E94" w:rsidRPr="00FC66C0">
              <w:rPr>
                <w:sz w:val="24"/>
                <w:szCs w:val="24"/>
                <w:lang w:val="sr-Latn-CS"/>
              </w:rPr>
              <w:t xml:space="preserve">sjevernog dijela </w:t>
            </w:r>
            <w:r w:rsidR="00717FC6" w:rsidRPr="00FC66C0">
              <w:rPr>
                <w:sz w:val="24"/>
                <w:szCs w:val="24"/>
                <w:lang w:val="sr-Latn-CS"/>
              </w:rPr>
              <w:t xml:space="preserve">Crne Gore. Enzim transglutaminaza će se dodavati s ciljem da se prate eventualne promjene u hemijskom i mikrobiološkom kvalitetu, kao i senzornim osobinama (ukus, miris i konzistencija) i randmanu navedenih proizvoda. </w:t>
            </w:r>
          </w:p>
          <w:p w14:paraId="0183311B" w14:textId="77777777" w:rsidR="0081542B" w:rsidRPr="00FC66C0" w:rsidRDefault="00FA460D" w:rsidP="00FA460D">
            <w:pPr>
              <w:pStyle w:val="TableParagraph"/>
              <w:spacing w:before="20"/>
              <w:ind w:left="0"/>
              <w:jc w:val="both"/>
              <w:rPr>
                <w:b/>
                <w:sz w:val="24"/>
                <w:szCs w:val="24"/>
              </w:rPr>
            </w:pPr>
            <w:r w:rsidRPr="00FC66C0">
              <w:rPr>
                <w:b/>
              </w:rPr>
              <w:t xml:space="preserve">  </w:t>
            </w:r>
            <w:r w:rsidR="00382A5E" w:rsidRPr="00FC66C0">
              <w:rPr>
                <w:b/>
                <w:sz w:val="24"/>
                <w:szCs w:val="24"/>
              </w:rPr>
              <w:t>Hipoteze</w:t>
            </w:r>
            <w:r w:rsidRPr="00FC66C0">
              <w:rPr>
                <w:b/>
                <w:sz w:val="24"/>
                <w:szCs w:val="24"/>
              </w:rPr>
              <w:t>:</w:t>
            </w:r>
          </w:p>
          <w:p w14:paraId="20FF8073" w14:textId="77777777" w:rsidR="003B239E" w:rsidRPr="00FC66C0" w:rsidRDefault="00FA460D" w:rsidP="00FA460D">
            <w:pPr>
              <w:pStyle w:val="TableParagraph"/>
              <w:spacing w:before="20"/>
              <w:ind w:left="0"/>
              <w:jc w:val="both"/>
              <w:rPr>
                <w:sz w:val="24"/>
                <w:szCs w:val="24"/>
              </w:rPr>
            </w:pPr>
            <w:r w:rsidRPr="00FC66C0">
              <w:rPr>
                <w:sz w:val="24"/>
                <w:szCs w:val="24"/>
              </w:rPr>
              <w:t xml:space="preserve">  </w:t>
            </w:r>
            <w:r w:rsidR="003B239E" w:rsidRPr="00FC66C0">
              <w:rPr>
                <w:b/>
                <w:sz w:val="24"/>
                <w:szCs w:val="24"/>
              </w:rPr>
              <w:t>H1</w:t>
            </w:r>
            <w:r w:rsidR="003B239E" w:rsidRPr="00FC66C0">
              <w:rPr>
                <w:sz w:val="24"/>
                <w:szCs w:val="24"/>
              </w:rPr>
              <w:t xml:space="preserve">: </w:t>
            </w:r>
            <w:r w:rsidR="00286D99" w:rsidRPr="00FC66C0">
              <w:rPr>
                <w:sz w:val="24"/>
                <w:szCs w:val="24"/>
              </w:rPr>
              <w:t>upotreba transglutaminase neće dovesti do negativnih posledica po hemijski I mikrobiološki kvalitet tradicionalnih mlječnih proizvoda,</w:t>
            </w:r>
            <w:r w:rsidR="00913314" w:rsidRPr="00FC66C0">
              <w:rPr>
                <w:sz w:val="24"/>
                <w:szCs w:val="24"/>
              </w:rPr>
              <w:t>.</w:t>
            </w:r>
          </w:p>
          <w:p w14:paraId="04EF72A1" w14:textId="77777777" w:rsidR="00AF7DCF" w:rsidRPr="00FC66C0" w:rsidRDefault="00CD41B7" w:rsidP="0081542B">
            <w:pPr>
              <w:pStyle w:val="TableParagraph"/>
              <w:spacing w:before="20"/>
              <w:jc w:val="both"/>
              <w:rPr>
                <w:sz w:val="24"/>
                <w:szCs w:val="24"/>
              </w:rPr>
            </w:pPr>
            <w:r w:rsidRPr="00FC66C0">
              <w:rPr>
                <w:b/>
                <w:sz w:val="24"/>
                <w:szCs w:val="24"/>
              </w:rPr>
              <w:t>H2</w:t>
            </w:r>
            <w:r w:rsidRPr="00FC66C0">
              <w:rPr>
                <w:sz w:val="24"/>
                <w:szCs w:val="24"/>
              </w:rPr>
              <w:t xml:space="preserve">: </w:t>
            </w:r>
            <w:r w:rsidR="00286D99" w:rsidRPr="00FC66C0">
              <w:rPr>
                <w:sz w:val="24"/>
                <w:szCs w:val="24"/>
              </w:rPr>
              <w:t>upotreba transglutaminase neće dovesti do negativnih posledica po senzorne osobine tradicionalnih mlječnih proizvoda,</w:t>
            </w:r>
          </w:p>
          <w:p w14:paraId="710D47F7" w14:textId="77777777" w:rsidR="00AF7DCF" w:rsidRPr="00FC66C0" w:rsidRDefault="00AF7DCF" w:rsidP="0081542B">
            <w:pPr>
              <w:pStyle w:val="TableParagraph"/>
              <w:spacing w:before="20"/>
              <w:jc w:val="both"/>
              <w:rPr>
                <w:sz w:val="24"/>
                <w:szCs w:val="24"/>
              </w:rPr>
            </w:pPr>
            <w:r w:rsidRPr="00FC66C0">
              <w:rPr>
                <w:b/>
                <w:sz w:val="24"/>
                <w:szCs w:val="24"/>
              </w:rPr>
              <w:t>H</w:t>
            </w:r>
            <w:r w:rsidR="00286D99" w:rsidRPr="00FC66C0">
              <w:rPr>
                <w:b/>
                <w:sz w:val="24"/>
                <w:szCs w:val="24"/>
              </w:rPr>
              <w:t>3</w:t>
            </w:r>
            <w:r w:rsidRPr="00FC66C0">
              <w:rPr>
                <w:sz w:val="24"/>
                <w:szCs w:val="24"/>
              </w:rPr>
              <w:t>:</w:t>
            </w:r>
            <w:r w:rsidR="00286D99" w:rsidRPr="00FC66C0">
              <w:t xml:space="preserve"> </w:t>
            </w:r>
            <w:r w:rsidR="00286D99" w:rsidRPr="00FC66C0">
              <w:rPr>
                <w:sz w:val="24"/>
                <w:szCs w:val="24"/>
              </w:rPr>
              <w:t>upotreba transglutaminase će poboljšati randman tradicionalnih mlječnih proizvoda</w:t>
            </w:r>
            <w:r w:rsidRPr="00FC66C0">
              <w:rPr>
                <w:sz w:val="24"/>
                <w:szCs w:val="24"/>
              </w:rPr>
              <w:t>.</w:t>
            </w:r>
          </w:p>
          <w:p w14:paraId="258EBD24" w14:textId="77777777" w:rsidR="000948D9" w:rsidRPr="00FC66C0" w:rsidRDefault="00286D99" w:rsidP="00286D99">
            <w:pPr>
              <w:pStyle w:val="TableParagraph"/>
              <w:spacing w:before="20"/>
              <w:jc w:val="both"/>
              <w:rPr>
                <w:lang w:val="sr-Latn-CS"/>
              </w:rPr>
            </w:pPr>
            <w:r w:rsidRPr="00FC66C0">
              <w:rPr>
                <w:sz w:val="24"/>
                <w:szCs w:val="24"/>
              </w:rPr>
              <w:t>Rezultati istraživanja će dati odgovor na pitanje da li upotreba transglutaminase pozitivno utiče na osobine navedenih proizvoda, tj. da li navedeni proizvodi gube</w:t>
            </w:r>
            <w:r w:rsidR="001E0DFA" w:rsidRPr="00FC66C0">
              <w:rPr>
                <w:sz w:val="24"/>
                <w:szCs w:val="24"/>
              </w:rPr>
              <w:t xml:space="preserve"> status</w:t>
            </w:r>
            <w:r w:rsidRPr="00FC66C0">
              <w:rPr>
                <w:sz w:val="24"/>
                <w:szCs w:val="24"/>
              </w:rPr>
              <w:t xml:space="preserve"> ili ostaju u status</w:t>
            </w:r>
            <w:r w:rsidR="00913EC9" w:rsidRPr="00FC66C0">
              <w:rPr>
                <w:sz w:val="24"/>
                <w:szCs w:val="24"/>
              </w:rPr>
              <w:t>u</w:t>
            </w:r>
            <w:r w:rsidRPr="00FC66C0">
              <w:rPr>
                <w:sz w:val="24"/>
                <w:szCs w:val="24"/>
              </w:rPr>
              <w:t xml:space="preserve"> tradicionalnih proizvoda. </w:t>
            </w:r>
          </w:p>
        </w:tc>
      </w:tr>
      <w:tr w:rsidR="00E7785A" w:rsidRPr="00E7785A" w14:paraId="4E75CB35" w14:textId="77777777" w:rsidTr="0040188A">
        <w:trPr>
          <w:trHeight w:val="345"/>
        </w:trPr>
        <w:tc>
          <w:tcPr>
            <w:tcW w:w="9211" w:type="dxa"/>
            <w:gridSpan w:val="2"/>
            <w:tcBorders>
              <w:top w:val="single" w:sz="2" w:space="0" w:color="000000"/>
              <w:bottom w:val="single" w:sz="2" w:space="0" w:color="000000"/>
            </w:tcBorders>
            <w:shd w:val="clear" w:color="auto" w:fill="B6DDE8"/>
          </w:tcPr>
          <w:p w14:paraId="02BAAC6F" w14:textId="77777777" w:rsidR="00BA77A1" w:rsidRPr="00FC66C0" w:rsidRDefault="00415675">
            <w:pPr>
              <w:pStyle w:val="TableParagraph"/>
              <w:spacing w:before="20"/>
              <w:rPr>
                <w:b/>
              </w:rPr>
            </w:pPr>
            <w:r w:rsidRPr="00FC66C0">
              <w:rPr>
                <w:b/>
              </w:rPr>
              <w:t>Materijali, metode i plan istraživanja</w:t>
            </w:r>
          </w:p>
        </w:tc>
      </w:tr>
      <w:tr w:rsidR="00E7785A" w:rsidRPr="00E7785A" w14:paraId="55BFA390" w14:textId="77777777" w:rsidTr="0040188A">
        <w:trPr>
          <w:trHeight w:val="345"/>
        </w:trPr>
        <w:tc>
          <w:tcPr>
            <w:tcW w:w="9211" w:type="dxa"/>
            <w:gridSpan w:val="2"/>
            <w:tcBorders>
              <w:top w:val="single" w:sz="2" w:space="0" w:color="000000"/>
              <w:bottom w:val="single" w:sz="2" w:space="0" w:color="000000"/>
            </w:tcBorders>
          </w:tcPr>
          <w:p w14:paraId="18018288" w14:textId="7279FFC8" w:rsidR="004602B0" w:rsidRPr="00FC66C0" w:rsidRDefault="00DB1E94" w:rsidP="004602B0">
            <w:pPr>
              <w:spacing w:before="20"/>
              <w:ind w:left="109"/>
              <w:jc w:val="both"/>
              <w:rPr>
                <w:sz w:val="24"/>
                <w:szCs w:val="24"/>
                <w:lang w:val="sr-Latn-ME"/>
              </w:rPr>
            </w:pPr>
            <w:r w:rsidRPr="00FC66C0">
              <w:rPr>
                <w:sz w:val="24"/>
                <w:szCs w:val="24"/>
                <w:lang w:val="sr-Latn-ME"/>
              </w:rPr>
              <w:t>Planom i programom istraživanja predviđene su sljedeće aktivnosti</w:t>
            </w:r>
            <w:r w:rsidR="004602B0" w:rsidRPr="00FC66C0">
              <w:rPr>
                <w:sz w:val="24"/>
                <w:szCs w:val="24"/>
                <w:lang w:val="sr-Latn-ME"/>
              </w:rPr>
              <w:t xml:space="preserve">: </w:t>
            </w:r>
          </w:p>
          <w:p w14:paraId="0CF95075" w14:textId="0B45D0BB" w:rsidR="004602B0" w:rsidRPr="00FC66C0" w:rsidRDefault="004602B0" w:rsidP="00DB1E94">
            <w:pPr>
              <w:pStyle w:val="ListParagraph"/>
              <w:numPr>
                <w:ilvl w:val="0"/>
                <w:numId w:val="13"/>
              </w:numPr>
              <w:spacing w:before="20"/>
              <w:jc w:val="both"/>
              <w:rPr>
                <w:sz w:val="24"/>
                <w:szCs w:val="24"/>
                <w:lang w:val="sr-Latn-ME"/>
              </w:rPr>
            </w:pPr>
            <w:r w:rsidRPr="00FC66C0">
              <w:rPr>
                <w:sz w:val="24"/>
                <w:szCs w:val="24"/>
                <w:lang w:val="sr-Latn-ME"/>
              </w:rPr>
              <w:t>proučavanj</w:t>
            </w:r>
            <w:r w:rsidR="003D0862" w:rsidRPr="00FC66C0">
              <w:rPr>
                <w:sz w:val="24"/>
                <w:szCs w:val="24"/>
                <w:lang w:val="sr-Latn-ME"/>
              </w:rPr>
              <w:t>e</w:t>
            </w:r>
            <w:r w:rsidRPr="00FC66C0">
              <w:rPr>
                <w:sz w:val="24"/>
                <w:szCs w:val="24"/>
                <w:lang w:val="sr-Latn-ME"/>
              </w:rPr>
              <w:t xml:space="preserve"> literature, </w:t>
            </w:r>
          </w:p>
          <w:p w14:paraId="5390630F" w14:textId="1071C204" w:rsidR="004602B0" w:rsidRPr="00FC66C0" w:rsidRDefault="004602B0" w:rsidP="00DB1E94">
            <w:pPr>
              <w:pStyle w:val="ListParagraph"/>
              <w:numPr>
                <w:ilvl w:val="0"/>
                <w:numId w:val="13"/>
              </w:numPr>
              <w:spacing w:before="20"/>
              <w:jc w:val="both"/>
              <w:rPr>
                <w:sz w:val="24"/>
                <w:szCs w:val="24"/>
                <w:lang w:val="sr-Latn-ME"/>
              </w:rPr>
            </w:pPr>
            <w:r w:rsidRPr="00FC66C0">
              <w:rPr>
                <w:sz w:val="24"/>
                <w:szCs w:val="24"/>
                <w:lang w:val="sr-Latn-ME"/>
              </w:rPr>
              <w:t>rad na terenu i proizvodnom pogonu,</w:t>
            </w:r>
          </w:p>
          <w:p w14:paraId="5C7CEBF7" w14:textId="2449D994" w:rsidR="00DB1E94" w:rsidRPr="00FC66C0" w:rsidRDefault="004602B0" w:rsidP="00DB1E94">
            <w:pPr>
              <w:pStyle w:val="ListParagraph"/>
              <w:numPr>
                <w:ilvl w:val="0"/>
                <w:numId w:val="13"/>
              </w:numPr>
              <w:spacing w:before="20"/>
              <w:jc w:val="both"/>
              <w:rPr>
                <w:sz w:val="24"/>
                <w:szCs w:val="24"/>
                <w:lang w:val="sr-Latn-ME"/>
              </w:rPr>
            </w:pPr>
            <w:r w:rsidRPr="00FC66C0">
              <w:rPr>
                <w:sz w:val="24"/>
                <w:szCs w:val="24"/>
                <w:lang w:val="sr-Latn-ME"/>
              </w:rPr>
              <w:t>labo</w:t>
            </w:r>
            <w:r w:rsidR="00AF7DCF" w:rsidRPr="00FC66C0">
              <w:rPr>
                <w:sz w:val="24"/>
                <w:szCs w:val="24"/>
                <w:lang w:val="sr-Latn-ME"/>
              </w:rPr>
              <w:t>ratorijsk</w:t>
            </w:r>
            <w:r w:rsidR="00DB1E94" w:rsidRPr="00FC66C0">
              <w:rPr>
                <w:sz w:val="24"/>
                <w:szCs w:val="24"/>
                <w:lang w:val="sr-Latn-ME"/>
              </w:rPr>
              <w:t xml:space="preserve">e analize </w:t>
            </w:r>
          </w:p>
          <w:p w14:paraId="250072F1" w14:textId="7EB4E6AB" w:rsidR="00DB1E94" w:rsidRPr="00FC66C0" w:rsidRDefault="00DB1E94" w:rsidP="00DB1E94">
            <w:pPr>
              <w:pStyle w:val="ListParagraph"/>
              <w:numPr>
                <w:ilvl w:val="0"/>
                <w:numId w:val="13"/>
              </w:numPr>
              <w:spacing w:before="20"/>
              <w:jc w:val="both"/>
              <w:rPr>
                <w:sz w:val="24"/>
                <w:szCs w:val="24"/>
                <w:lang w:val="sr-Latn-ME"/>
              </w:rPr>
            </w:pPr>
            <w:r w:rsidRPr="00FC66C0">
              <w:rPr>
                <w:sz w:val="24"/>
                <w:szCs w:val="24"/>
                <w:lang w:val="sr-Latn-ME"/>
              </w:rPr>
              <w:t xml:space="preserve">senzorna ocjena proizvoda </w:t>
            </w:r>
          </w:p>
          <w:p w14:paraId="3E34EA46" w14:textId="1B6FF3C8" w:rsidR="004602B0" w:rsidRPr="00FC66C0" w:rsidRDefault="004602B0" w:rsidP="00DB1E94">
            <w:pPr>
              <w:pStyle w:val="ListParagraph"/>
              <w:numPr>
                <w:ilvl w:val="0"/>
                <w:numId w:val="13"/>
              </w:numPr>
              <w:spacing w:before="20"/>
              <w:jc w:val="both"/>
              <w:rPr>
                <w:sz w:val="24"/>
                <w:szCs w:val="24"/>
                <w:lang w:val="sr-Latn-ME"/>
              </w:rPr>
            </w:pPr>
            <w:r w:rsidRPr="00FC66C0">
              <w:rPr>
                <w:sz w:val="24"/>
                <w:szCs w:val="24"/>
                <w:lang w:val="sr-Latn-ME"/>
              </w:rPr>
              <w:t>statistička obrada podataka.</w:t>
            </w:r>
          </w:p>
          <w:p w14:paraId="56A0D0E0" w14:textId="77777777" w:rsidR="004F7E95" w:rsidRPr="00FC66C0" w:rsidRDefault="004602B0" w:rsidP="008A1329">
            <w:pPr>
              <w:spacing w:after="80"/>
              <w:ind w:left="109"/>
              <w:jc w:val="both"/>
              <w:rPr>
                <w:b/>
                <w:sz w:val="24"/>
                <w:szCs w:val="24"/>
                <w:lang w:val="sr-Latn-ME"/>
              </w:rPr>
            </w:pPr>
            <w:r w:rsidRPr="00FC66C0">
              <w:rPr>
                <w:b/>
                <w:sz w:val="24"/>
                <w:szCs w:val="24"/>
                <w:lang w:val="sr-Latn-ME"/>
              </w:rPr>
              <w:t>Proučavanj</w:t>
            </w:r>
            <w:r w:rsidR="00236929" w:rsidRPr="00FC66C0">
              <w:rPr>
                <w:b/>
                <w:sz w:val="24"/>
                <w:szCs w:val="24"/>
                <w:lang w:val="sr-Latn-ME"/>
              </w:rPr>
              <w:t>e</w:t>
            </w:r>
            <w:r w:rsidR="004F7E95" w:rsidRPr="00FC66C0">
              <w:rPr>
                <w:b/>
                <w:sz w:val="24"/>
                <w:szCs w:val="24"/>
                <w:lang w:val="sr-Latn-ME"/>
              </w:rPr>
              <w:t xml:space="preserve"> literature</w:t>
            </w:r>
          </w:p>
          <w:p w14:paraId="4A860DEC" w14:textId="517E03A8" w:rsidR="008A1329" w:rsidRPr="00FC66C0" w:rsidRDefault="004F7E95" w:rsidP="008A1329">
            <w:pPr>
              <w:spacing w:after="80"/>
              <w:ind w:left="109"/>
              <w:jc w:val="both"/>
              <w:rPr>
                <w:sz w:val="24"/>
                <w:szCs w:val="24"/>
                <w:lang w:val="sr-Latn-ME"/>
              </w:rPr>
            </w:pPr>
            <w:r w:rsidRPr="00FC66C0">
              <w:rPr>
                <w:sz w:val="24"/>
                <w:szCs w:val="24"/>
                <w:lang w:val="sr-Latn-ME"/>
              </w:rPr>
              <w:t xml:space="preserve">Proučavanje </w:t>
            </w:r>
            <w:r w:rsidR="004602B0" w:rsidRPr="00FC66C0">
              <w:rPr>
                <w:sz w:val="24"/>
                <w:szCs w:val="24"/>
                <w:lang w:val="sr-Latn-ME"/>
              </w:rPr>
              <w:t>literaturnih izvora</w:t>
            </w:r>
            <w:r w:rsidR="003D0862" w:rsidRPr="00FC66C0">
              <w:rPr>
                <w:sz w:val="24"/>
                <w:szCs w:val="24"/>
                <w:lang w:val="sr-Latn-ME"/>
              </w:rPr>
              <w:t>,</w:t>
            </w:r>
            <w:r w:rsidR="004602B0" w:rsidRPr="00FC66C0">
              <w:rPr>
                <w:sz w:val="24"/>
                <w:szCs w:val="24"/>
                <w:lang w:val="sr-Latn-ME"/>
              </w:rPr>
              <w:t xml:space="preserve"> </w:t>
            </w:r>
            <w:r w:rsidRPr="00FC66C0">
              <w:rPr>
                <w:sz w:val="24"/>
                <w:szCs w:val="24"/>
                <w:lang w:val="sr-Latn-ME"/>
              </w:rPr>
              <w:t xml:space="preserve">radiće se </w:t>
            </w:r>
            <w:r w:rsidR="004602B0" w:rsidRPr="00FC66C0">
              <w:rPr>
                <w:sz w:val="24"/>
                <w:szCs w:val="24"/>
                <w:lang w:val="sr-Latn-ME"/>
              </w:rPr>
              <w:t xml:space="preserve">kako bi se, na osnovu naučnih </w:t>
            </w:r>
            <w:r w:rsidR="003D0862" w:rsidRPr="00FC66C0">
              <w:rPr>
                <w:sz w:val="24"/>
                <w:szCs w:val="24"/>
                <w:lang w:val="sr-Latn-ME"/>
              </w:rPr>
              <w:t xml:space="preserve">rezultata i </w:t>
            </w:r>
            <w:r w:rsidR="004602B0" w:rsidRPr="00FC66C0">
              <w:rPr>
                <w:sz w:val="24"/>
                <w:szCs w:val="24"/>
                <w:lang w:val="sr-Latn-ME"/>
              </w:rPr>
              <w:t>iskustava drugih autora, osmislio optimalan koncept i odabrale pouzdane procedure za realizaciju ukupnih istraživanja, kao i za pronalaženje najpogodnijeg načina obrade i prezentacije rezultata.</w:t>
            </w:r>
            <w:r w:rsidR="00DB1E94" w:rsidRPr="00FC66C0">
              <w:rPr>
                <w:sz w:val="24"/>
                <w:szCs w:val="24"/>
                <w:lang w:val="sr-Latn-ME"/>
              </w:rPr>
              <w:t xml:space="preserve"> Znatan dio </w:t>
            </w:r>
            <w:r w:rsidRPr="00FC66C0">
              <w:rPr>
                <w:sz w:val="24"/>
                <w:szCs w:val="24"/>
                <w:lang w:val="sr-Latn-ME"/>
              </w:rPr>
              <w:t>literature je obrađen</w:t>
            </w:r>
            <w:r w:rsidR="00DB1E94" w:rsidRPr="00FC66C0">
              <w:rPr>
                <w:sz w:val="24"/>
                <w:szCs w:val="24"/>
                <w:lang w:val="sr-Latn-ME"/>
              </w:rPr>
              <w:t xml:space="preserve">, a saznanja </w:t>
            </w:r>
            <w:r w:rsidR="00C46F8E" w:rsidRPr="00FC66C0">
              <w:rPr>
                <w:sz w:val="24"/>
                <w:szCs w:val="24"/>
                <w:lang w:val="sr-Latn-ME"/>
              </w:rPr>
              <w:t>stečena proučavanjem literature iskorišćena su za osmišljavanje i pisanje ove prijave.</w:t>
            </w:r>
            <w:r w:rsidR="008A1329" w:rsidRPr="00FC66C0">
              <w:rPr>
                <w:sz w:val="24"/>
                <w:szCs w:val="24"/>
                <w:lang w:val="sr-Latn-ME"/>
              </w:rPr>
              <w:t xml:space="preserve"> </w:t>
            </w:r>
          </w:p>
          <w:p w14:paraId="6A5F1F5E" w14:textId="77777777" w:rsidR="004F7E95" w:rsidRPr="00FC66C0" w:rsidRDefault="00D61520" w:rsidP="008A1329">
            <w:pPr>
              <w:spacing w:after="80"/>
              <w:ind w:left="109"/>
              <w:jc w:val="both"/>
              <w:rPr>
                <w:b/>
                <w:sz w:val="24"/>
                <w:szCs w:val="24"/>
              </w:rPr>
            </w:pPr>
            <w:r w:rsidRPr="00FC66C0">
              <w:rPr>
                <w:b/>
                <w:sz w:val="24"/>
                <w:szCs w:val="24"/>
              </w:rPr>
              <w:t>Rad na terenu</w:t>
            </w:r>
          </w:p>
          <w:p w14:paraId="7B5942D9" w14:textId="7287DF03" w:rsidR="008A1329" w:rsidRPr="00FC66C0" w:rsidRDefault="004F7E95" w:rsidP="008A1329">
            <w:pPr>
              <w:spacing w:after="80"/>
              <w:ind w:left="109"/>
              <w:jc w:val="both"/>
              <w:rPr>
                <w:sz w:val="24"/>
                <w:szCs w:val="24"/>
              </w:rPr>
            </w:pPr>
            <w:r w:rsidRPr="00FC66C0">
              <w:rPr>
                <w:sz w:val="24"/>
                <w:szCs w:val="24"/>
              </w:rPr>
              <w:t>Terenski dio ogleda će se, n</w:t>
            </w:r>
            <w:r w:rsidR="00C46F8E" w:rsidRPr="00FC66C0">
              <w:rPr>
                <w:sz w:val="24"/>
                <w:szCs w:val="24"/>
              </w:rPr>
              <w:t xml:space="preserve">ajvećim dijelom, </w:t>
            </w:r>
            <w:r w:rsidR="00030A91" w:rsidRPr="00FC66C0">
              <w:rPr>
                <w:sz w:val="24"/>
                <w:szCs w:val="24"/>
              </w:rPr>
              <w:t>obavi</w:t>
            </w:r>
            <w:r w:rsidRPr="00FC66C0">
              <w:rPr>
                <w:sz w:val="24"/>
                <w:szCs w:val="24"/>
              </w:rPr>
              <w:t>ti</w:t>
            </w:r>
            <w:r w:rsidR="00030A91" w:rsidRPr="00FC66C0">
              <w:rPr>
                <w:sz w:val="24"/>
                <w:szCs w:val="24"/>
              </w:rPr>
              <w:t xml:space="preserve"> </w:t>
            </w:r>
            <w:r w:rsidR="00D61520" w:rsidRPr="00FC66C0">
              <w:rPr>
                <w:sz w:val="24"/>
                <w:szCs w:val="24"/>
              </w:rPr>
              <w:t>u proizvodnom pogonu</w:t>
            </w:r>
            <w:r w:rsidR="008A1329" w:rsidRPr="00FC66C0">
              <w:rPr>
                <w:sz w:val="24"/>
                <w:szCs w:val="24"/>
              </w:rPr>
              <w:t xml:space="preserve"> p</w:t>
            </w:r>
            <w:r w:rsidR="00030A91" w:rsidRPr="00FC66C0">
              <w:rPr>
                <w:sz w:val="24"/>
                <w:szCs w:val="24"/>
              </w:rPr>
              <w:t>oljoprivrednog gazdinstva Knežević u Bijelom Polju.</w:t>
            </w:r>
            <w:r w:rsidR="00C46F8E" w:rsidRPr="00FC66C0">
              <w:rPr>
                <w:sz w:val="24"/>
                <w:szCs w:val="24"/>
              </w:rPr>
              <w:t xml:space="preserve"> Sirovina za proizvodnju oglednih proizvoda biće  kravlje mlijeko </w:t>
            </w:r>
            <w:r w:rsidRPr="00FC66C0">
              <w:rPr>
                <w:sz w:val="24"/>
                <w:szCs w:val="24"/>
              </w:rPr>
              <w:t xml:space="preserve">koje potiče, </w:t>
            </w:r>
            <w:r w:rsidR="00C46F8E" w:rsidRPr="00FC66C0">
              <w:rPr>
                <w:sz w:val="24"/>
                <w:szCs w:val="24"/>
              </w:rPr>
              <w:t xml:space="preserve">dijelom sa farme Knežević, i dijelom sa farmi koje se nalaze na </w:t>
            </w:r>
            <w:r w:rsidR="00030A91" w:rsidRPr="00FC66C0">
              <w:rPr>
                <w:sz w:val="24"/>
                <w:szCs w:val="24"/>
              </w:rPr>
              <w:t>područj</w:t>
            </w:r>
            <w:r w:rsidR="00C46F8E" w:rsidRPr="00FC66C0">
              <w:rPr>
                <w:sz w:val="24"/>
                <w:szCs w:val="24"/>
              </w:rPr>
              <w:t>u</w:t>
            </w:r>
            <w:r w:rsidR="00030A91" w:rsidRPr="00FC66C0">
              <w:rPr>
                <w:sz w:val="24"/>
                <w:szCs w:val="24"/>
              </w:rPr>
              <w:t xml:space="preserve"> sela Bistrice </w:t>
            </w:r>
            <w:r w:rsidR="00C46F8E" w:rsidRPr="00FC66C0">
              <w:rPr>
                <w:sz w:val="24"/>
                <w:szCs w:val="24"/>
              </w:rPr>
              <w:t xml:space="preserve">kod </w:t>
            </w:r>
            <w:r w:rsidR="00030A91" w:rsidRPr="00FC66C0">
              <w:rPr>
                <w:sz w:val="24"/>
                <w:szCs w:val="24"/>
              </w:rPr>
              <w:t>Bijelo</w:t>
            </w:r>
            <w:r w:rsidR="00C46F8E" w:rsidRPr="00FC66C0">
              <w:rPr>
                <w:sz w:val="24"/>
                <w:szCs w:val="24"/>
              </w:rPr>
              <w:t>g</w:t>
            </w:r>
            <w:r w:rsidR="00030A91" w:rsidRPr="00FC66C0">
              <w:rPr>
                <w:sz w:val="24"/>
                <w:szCs w:val="24"/>
              </w:rPr>
              <w:t xml:space="preserve"> Polj</w:t>
            </w:r>
            <w:r w:rsidR="00C46F8E" w:rsidRPr="00FC66C0">
              <w:rPr>
                <w:sz w:val="24"/>
                <w:szCs w:val="24"/>
              </w:rPr>
              <w:t>a</w:t>
            </w:r>
            <w:r w:rsidR="00030A91" w:rsidRPr="00FC66C0">
              <w:rPr>
                <w:sz w:val="24"/>
                <w:szCs w:val="24"/>
              </w:rPr>
              <w:t>.</w:t>
            </w:r>
            <w:r w:rsidR="00C46F8E" w:rsidRPr="00FC66C0">
              <w:rPr>
                <w:sz w:val="24"/>
                <w:szCs w:val="24"/>
              </w:rPr>
              <w:t xml:space="preserve"> Ogledom će biti obuhvaćeni sljedeći tradicionalni mlječni proizvodi: </w:t>
            </w:r>
            <w:r w:rsidR="00030A91" w:rsidRPr="00FC66C0">
              <w:rPr>
                <w:sz w:val="24"/>
                <w:szCs w:val="24"/>
              </w:rPr>
              <w:t>kisjelo mlijeko,</w:t>
            </w:r>
            <w:r w:rsidR="00C46F8E" w:rsidRPr="00FC66C0">
              <w:rPr>
                <w:sz w:val="24"/>
                <w:szCs w:val="24"/>
              </w:rPr>
              <w:t xml:space="preserve"> </w:t>
            </w:r>
            <w:r w:rsidR="00030A91" w:rsidRPr="00FC66C0">
              <w:rPr>
                <w:sz w:val="24"/>
                <w:szCs w:val="24"/>
              </w:rPr>
              <w:t>sv</w:t>
            </w:r>
            <w:r w:rsidR="00E80810" w:rsidRPr="00FC66C0">
              <w:rPr>
                <w:sz w:val="24"/>
                <w:szCs w:val="24"/>
              </w:rPr>
              <w:t>j</w:t>
            </w:r>
            <w:r w:rsidR="00030A91" w:rsidRPr="00FC66C0">
              <w:rPr>
                <w:sz w:val="24"/>
                <w:szCs w:val="24"/>
              </w:rPr>
              <w:t>eži sir</w:t>
            </w:r>
            <w:r w:rsidR="00C46F8E" w:rsidRPr="00FC66C0">
              <w:rPr>
                <w:sz w:val="24"/>
                <w:szCs w:val="24"/>
              </w:rPr>
              <w:t xml:space="preserve"> i </w:t>
            </w:r>
            <w:r w:rsidR="00030A91" w:rsidRPr="00FC66C0">
              <w:rPr>
                <w:sz w:val="24"/>
                <w:szCs w:val="24"/>
              </w:rPr>
              <w:t xml:space="preserve">bijeli </w:t>
            </w:r>
            <w:r w:rsidR="00C46F8E" w:rsidRPr="00FC66C0">
              <w:rPr>
                <w:sz w:val="24"/>
                <w:szCs w:val="24"/>
              </w:rPr>
              <w:t xml:space="preserve">salamurni </w:t>
            </w:r>
            <w:r w:rsidR="00030A91" w:rsidRPr="00FC66C0">
              <w:rPr>
                <w:sz w:val="24"/>
                <w:szCs w:val="24"/>
              </w:rPr>
              <w:t>sir</w:t>
            </w:r>
            <w:r w:rsidR="00C46F8E" w:rsidRPr="00FC66C0">
              <w:rPr>
                <w:sz w:val="24"/>
                <w:szCs w:val="24"/>
              </w:rPr>
              <w:t>. Za svaki od navedenih proizvoda r</w:t>
            </w:r>
            <w:r w:rsidR="00030A91" w:rsidRPr="00FC66C0">
              <w:rPr>
                <w:sz w:val="24"/>
                <w:szCs w:val="24"/>
              </w:rPr>
              <w:t>adiće se</w:t>
            </w:r>
            <w:r w:rsidR="00C46F8E" w:rsidRPr="00FC66C0">
              <w:rPr>
                <w:sz w:val="24"/>
                <w:szCs w:val="24"/>
              </w:rPr>
              <w:t xml:space="preserve"> sljedeće serije: </w:t>
            </w:r>
          </w:p>
          <w:p w14:paraId="355B99AD" w14:textId="77777777" w:rsidR="008A1329" w:rsidRPr="00FC66C0" w:rsidRDefault="00030A91" w:rsidP="008A1329">
            <w:pPr>
              <w:pStyle w:val="ListParagraph"/>
              <w:numPr>
                <w:ilvl w:val="0"/>
                <w:numId w:val="14"/>
              </w:numPr>
              <w:spacing w:after="80"/>
              <w:jc w:val="both"/>
              <w:rPr>
                <w:sz w:val="24"/>
                <w:szCs w:val="24"/>
              </w:rPr>
            </w:pPr>
            <w:r w:rsidRPr="00FC66C0">
              <w:rPr>
                <w:sz w:val="24"/>
                <w:szCs w:val="24"/>
              </w:rPr>
              <w:t>kontrolna serija</w:t>
            </w:r>
            <w:r w:rsidR="00C46F8E" w:rsidRPr="00FC66C0">
              <w:rPr>
                <w:sz w:val="24"/>
                <w:szCs w:val="24"/>
              </w:rPr>
              <w:t xml:space="preserve"> (tradicionalna proizvodnja)</w:t>
            </w:r>
            <w:r w:rsidRPr="00FC66C0">
              <w:rPr>
                <w:sz w:val="24"/>
                <w:szCs w:val="24"/>
              </w:rPr>
              <w:t>,</w:t>
            </w:r>
            <w:r w:rsidR="00C46F8E" w:rsidRPr="00FC66C0">
              <w:rPr>
                <w:sz w:val="24"/>
                <w:szCs w:val="24"/>
              </w:rPr>
              <w:t xml:space="preserve"> </w:t>
            </w:r>
          </w:p>
          <w:p w14:paraId="62EEFE39" w14:textId="77777777" w:rsidR="008A1329" w:rsidRPr="00FC66C0" w:rsidRDefault="00C46F8E" w:rsidP="008A1329">
            <w:pPr>
              <w:pStyle w:val="ListParagraph"/>
              <w:numPr>
                <w:ilvl w:val="0"/>
                <w:numId w:val="14"/>
              </w:numPr>
              <w:spacing w:after="80"/>
              <w:jc w:val="both"/>
              <w:rPr>
                <w:sz w:val="24"/>
                <w:szCs w:val="24"/>
              </w:rPr>
            </w:pPr>
            <w:r w:rsidRPr="00FC66C0">
              <w:rPr>
                <w:sz w:val="24"/>
                <w:szCs w:val="24"/>
              </w:rPr>
              <w:t>s</w:t>
            </w:r>
            <w:r w:rsidR="00030A91" w:rsidRPr="00FC66C0">
              <w:rPr>
                <w:sz w:val="24"/>
                <w:szCs w:val="24"/>
              </w:rPr>
              <w:t xml:space="preserve">erija sa </w:t>
            </w:r>
            <w:r w:rsidRPr="00FC66C0">
              <w:rPr>
                <w:sz w:val="24"/>
                <w:szCs w:val="24"/>
              </w:rPr>
              <w:t xml:space="preserve">dodatkom transglutaminase  u </w:t>
            </w:r>
            <w:r w:rsidR="00030A91" w:rsidRPr="00FC66C0">
              <w:rPr>
                <w:sz w:val="24"/>
                <w:szCs w:val="24"/>
              </w:rPr>
              <w:t>koncetracij</w:t>
            </w:r>
            <w:r w:rsidRPr="00FC66C0">
              <w:rPr>
                <w:sz w:val="24"/>
                <w:szCs w:val="24"/>
              </w:rPr>
              <w:t>i</w:t>
            </w:r>
            <w:r w:rsidR="00030A91" w:rsidRPr="00FC66C0">
              <w:rPr>
                <w:sz w:val="24"/>
                <w:szCs w:val="24"/>
              </w:rPr>
              <w:t xml:space="preserve"> </w:t>
            </w:r>
            <w:r w:rsidRPr="00FC66C0">
              <w:rPr>
                <w:sz w:val="24"/>
                <w:szCs w:val="24"/>
              </w:rPr>
              <w:t xml:space="preserve">od </w:t>
            </w:r>
            <w:r w:rsidR="008A1329" w:rsidRPr="00FC66C0">
              <w:rPr>
                <w:sz w:val="24"/>
                <w:szCs w:val="24"/>
              </w:rPr>
              <w:t>8</w:t>
            </w:r>
            <w:r w:rsidR="00030A91" w:rsidRPr="00FC66C0">
              <w:rPr>
                <w:sz w:val="24"/>
                <w:szCs w:val="24"/>
              </w:rPr>
              <w:t xml:space="preserve"> </w:t>
            </w:r>
            <w:r w:rsidR="008A1329" w:rsidRPr="00FC66C0">
              <w:rPr>
                <w:sz w:val="24"/>
                <w:szCs w:val="24"/>
              </w:rPr>
              <w:t>IU (internacionalne jedinice)</w:t>
            </w:r>
            <w:r w:rsidRPr="00FC66C0">
              <w:rPr>
                <w:sz w:val="24"/>
                <w:szCs w:val="24"/>
              </w:rPr>
              <w:t xml:space="preserve">, </w:t>
            </w:r>
          </w:p>
          <w:p w14:paraId="434BC79B" w14:textId="77777777" w:rsidR="008A1329" w:rsidRPr="00FC66C0" w:rsidRDefault="00030A91" w:rsidP="008A1329">
            <w:pPr>
              <w:pStyle w:val="ListParagraph"/>
              <w:numPr>
                <w:ilvl w:val="0"/>
                <w:numId w:val="14"/>
              </w:numPr>
              <w:spacing w:after="80"/>
              <w:jc w:val="both"/>
              <w:rPr>
                <w:sz w:val="24"/>
                <w:szCs w:val="24"/>
              </w:rPr>
            </w:pPr>
            <w:r w:rsidRPr="00FC66C0">
              <w:rPr>
                <w:sz w:val="24"/>
                <w:szCs w:val="24"/>
              </w:rPr>
              <w:t xml:space="preserve">serija sa </w:t>
            </w:r>
            <w:r w:rsidR="00C46F8E" w:rsidRPr="00FC66C0">
              <w:rPr>
                <w:sz w:val="24"/>
                <w:szCs w:val="24"/>
              </w:rPr>
              <w:t xml:space="preserve">dodatkom </w:t>
            </w:r>
            <w:r w:rsidRPr="00FC66C0">
              <w:rPr>
                <w:sz w:val="24"/>
                <w:szCs w:val="24"/>
              </w:rPr>
              <w:t>transglutamin</w:t>
            </w:r>
            <w:r w:rsidR="00D5072F" w:rsidRPr="00FC66C0">
              <w:rPr>
                <w:sz w:val="24"/>
                <w:szCs w:val="24"/>
              </w:rPr>
              <w:t>az</w:t>
            </w:r>
            <w:r w:rsidR="00C46F8E" w:rsidRPr="00FC66C0">
              <w:rPr>
                <w:sz w:val="24"/>
                <w:szCs w:val="24"/>
              </w:rPr>
              <w:t>e</w:t>
            </w:r>
            <w:r w:rsidR="00D5072F" w:rsidRPr="00FC66C0">
              <w:rPr>
                <w:sz w:val="24"/>
                <w:szCs w:val="24"/>
              </w:rPr>
              <w:t xml:space="preserve"> </w:t>
            </w:r>
            <w:r w:rsidR="008A1329" w:rsidRPr="00FC66C0">
              <w:rPr>
                <w:sz w:val="24"/>
                <w:szCs w:val="24"/>
              </w:rPr>
              <w:t xml:space="preserve">u koncentraciji od 10 IU i </w:t>
            </w:r>
          </w:p>
          <w:p w14:paraId="166CF57B" w14:textId="11933D5F" w:rsidR="008A1329" w:rsidRPr="00FC66C0" w:rsidRDefault="008A1329" w:rsidP="008A1329">
            <w:pPr>
              <w:pStyle w:val="ListParagraph"/>
              <w:numPr>
                <w:ilvl w:val="0"/>
                <w:numId w:val="14"/>
              </w:numPr>
              <w:spacing w:after="80"/>
              <w:jc w:val="both"/>
              <w:rPr>
                <w:sz w:val="24"/>
                <w:szCs w:val="24"/>
              </w:rPr>
            </w:pPr>
            <w:r w:rsidRPr="00FC66C0">
              <w:rPr>
                <w:sz w:val="24"/>
                <w:szCs w:val="24"/>
              </w:rPr>
              <w:t>serija sa dodatkom transglutaminase u koncentraciji od 12 IU</w:t>
            </w:r>
            <w:r w:rsidR="00E80810" w:rsidRPr="00FC66C0">
              <w:rPr>
                <w:sz w:val="24"/>
                <w:szCs w:val="24"/>
              </w:rPr>
              <w:t>.</w:t>
            </w:r>
          </w:p>
          <w:p w14:paraId="1639D29F" w14:textId="2D66FE73" w:rsidR="00E80810" w:rsidRPr="00FC66C0" w:rsidRDefault="008A1329" w:rsidP="008A1329">
            <w:pPr>
              <w:spacing w:after="80"/>
              <w:ind w:left="109"/>
              <w:jc w:val="both"/>
              <w:rPr>
                <w:sz w:val="24"/>
                <w:szCs w:val="24"/>
              </w:rPr>
            </w:pPr>
            <w:r w:rsidRPr="00FC66C0">
              <w:rPr>
                <w:sz w:val="24"/>
                <w:szCs w:val="24"/>
                <w:lang w:val="sr-Latn-CS"/>
              </w:rPr>
              <w:t>U s</w:t>
            </w:r>
            <w:r w:rsidR="00E80810" w:rsidRPr="00FC66C0">
              <w:rPr>
                <w:sz w:val="24"/>
                <w:szCs w:val="24"/>
                <w:lang w:val="sr-Latn-CS"/>
              </w:rPr>
              <w:t>vak</w:t>
            </w:r>
            <w:r w:rsidRPr="00FC66C0">
              <w:rPr>
                <w:sz w:val="24"/>
                <w:szCs w:val="24"/>
                <w:lang w:val="sr-Latn-CS"/>
              </w:rPr>
              <w:t>oj</w:t>
            </w:r>
            <w:r w:rsidR="00E80810" w:rsidRPr="00FC66C0">
              <w:rPr>
                <w:sz w:val="24"/>
                <w:szCs w:val="24"/>
                <w:lang w:val="sr-Latn-CS"/>
              </w:rPr>
              <w:t xml:space="preserve"> serij</w:t>
            </w:r>
            <w:r w:rsidRPr="00FC66C0">
              <w:rPr>
                <w:sz w:val="24"/>
                <w:szCs w:val="24"/>
                <w:lang w:val="sr-Latn-CS"/>
              </w:rPr>
              <w:t>i</w:t>
            </w:r>
            <w:r w:rsidR="00E80810" w:rsidRPr="00FC66C0">
              <w:rPr>
                <w:sz w:val="24"/>
                <w:szCs w:val="24"/>
                <w:lang w:val="sr-Latn-CS"/>
              </w:rPr>
              <w:t xml:space="preserve"> </w:t>
            </w:r>
            <w:r w:rsidRPr="00FC66C0">
              <w:rPr>
                <w:sz w:val="24"/>
                <w:szCs w:val="24"/>
                <w:lang w:val="sr-Latn-CS"/>
              </w:rPr>
              <w:t xml:space="preserve">svih predviđenih proizvoda </w:t>
            </w:r>
            <w:r w:rsidR="00E80810" w:rsidRPr="00FC66C0">
              <w:rPr>
                <w:sz w:val="24"/>
                <w:szCs w:val="24"/>
                <w:lang w:val="sr-Latn-CS"/>
              </w:rPr>
              <w:t>radiće se po 10 uzoraka</w:t>
            </w:r>
            <w:r w:rsidRPr="00FC66C0">
              <w:rPr>
                <w:sz w:val="24"/>
                <w:szCs w:val="24"/>
                <w:lang w:val="sr-Latn-CS"/>
              </w:rPr>
              <w:t xml:space="preserve"> </w:t>
            </w:r>
            <w:r w:rsidR="00E80810" w:rsidRPr="00FC66C0">
              <w:rPr>
                <w:sz w:val="24"/>
                <w:szCs w:val="24"/>
                <w:lang w:val="sr-Latn-CS"/>
              </w:rPr>
              <w:t>(ponavljanja)</w:t>
            </w:r>
            <w:r w:rsidRPr="00FC66C0">
              <w:rPr>
                <w:sz w:val="24"/>
                <w:szCs w:val="24"/>
                <w:lang w:val="sr-Latn-CS"/>
              </w:rPr>
              <w:t>.</w:t>
            </w:r>
            <w:r w:rsidR="004F7E95" w:rsidRPr="00FC66C0">
              <w:rPr>
                <w:sz w:val="24"/>
                <w:szCs w:val="24"/>
                <w:lang w:val="sr-Latn-CS"/>
              </w:rPr>
              <w:t xml:space="preserve"> Sirovo mlijeko, kao i s</w:t>
            </w:r>
            <w:r w:rsidRPr="00FC66C0">
              <w:rPr>
                <w:sz w:val="24"/>
                <w:szCs w:val="24"/>
                <w:lang w:val="sr-Latn-CS"/>
              </w:rPr>
              <w:t xml:space="preserve">vi proizvedeni uzorci tradicionalnih mlječnih proizvoda iz ogleda biće podvrgnuti </w:t>
            </w:r>
            <w:r w:rsidR="004F7E95" w:rsidRPr="00FC66C0">
              <w:rPr>
                <w:sz w:val="24"/>
                <w:szCs w:val="24"/>
                <w:lang w:val="sr-Latn-CS"/>
              </w:rPr>
              <w:t>laboratorijskim analizama koje su opisane u daljem tekstu</w:t>
            </w:r>
            <w:r w:rsidR="00185B3C" w:rsidRPr="00FC66C0">
              <w:rPr>
                <w:sz w:val="24"/>
                <w:szCs w:val="24"/>
                <w:lang w:val="sr-Latn-CS"/>
              </w:rPr>
              <w:t>.</w:t>
            </w:r>
          </w:p>
          <w:p w14:paraId="1ED0D4BD" w14:textId="77777777" w:rsidR="00704FDA" w:rsidRDefault="00704FDA" w:rsidP="00493842">
            <w:pPr>
              <w:spacing w:after="80"/>
              <w:ind w:left="109"/>
              <w:jc w:val="both"/>
              <w:rPr>
                <w:b/>
                <w:sz w:val="24"/>
                <w:szCs w:val="24"/>
              </w:rPr>
            </w:pPr>
          </w:p>
          <w:p w14:paraId="4C7E081D" w14:textId="77777777" w:rsidR="00704FDA" w:rsidRDefault="00704FDA" w:rsidP="00493842">
            <w:pPr>
              <w:spacing w:after="80"/>
              <w:ind w:left="109"/>
              <w:jc w:val="both"/>
              <w:rPr>
                <w:b/>
                <w:sz w:val="24"/>
                <w:szCs w:val="24"/>
              </w:rPr>
            </w:pPr>
          </w:p>
          <w:p w14:paraId="09041343" w14:textId="77777777" w:rsidR="004602B0" w:rsidRPr="00FC66C0" w:rsidRDefault="004602B0" w:rsidP="00493842">
            <w:pPr>
              <w:spacing w:after="80"/>
              <w:ind w:left="109"/>
              <w:jc w:val="both"/>
              <w:rPr>
                <w:b/>
                <w:sz w:val="24"/>
                <w:szCs w:val="24"/>
              </w:rPr>
            </w:pPr>
            <w:r w:rsidRPr="00FC66C0">
              <w:rPr>
                <w:b/>
                <w:sz w:val="24"/>
                <w:szCs w:val="24"/>
              </w:rPr>
              <w:lastRenderedPageBreak/>
              <w:t>Laboratorijska istraživanja</w:t>
            </w:r>
            <w:r w:rsidR="00236865" w:rsidRPr="00FC66C0">
              <w:rPr>
                <w:b/>
                <w:sz w:val="24"/>
                <w:szCs w:val="24"/>
              </w:rPr>
              <w:t xml:space="preserve"> i metode koje će se primijen</w:t>
            </w:r>
            <w:r w:rsidR="00EA4493" w:rsidRPr="00FC66C0">
              <w:rPr>
                <w:b/>
                <w:sz w:val="24"/>
                <w:szCs w:val="24"/>
              </w:rPr>
              <w:t>i</w:t>
            </w:r>
            <w:r w:rsidR="00236865" w:rsidRPr="00FC66C0">
              <w:rPr>
                <w:b/>
                <w:sz w:val="24"/>
                <w:szCs w:val="24"/>
              </w:rPr>
              <w:t>ti</w:t>
            </w:r>
          </w:p>
          <w:p w14:paraId="7C63B43F" w14:textId="77777777" w:rsidR="004602B0" w:rsidRPr="00FC66C0" w:rsidRDefault="004602B0" w:rsidP="00493842">
            <w:pPr>
              <w:spacing w:after="80"/>
              <w:ind w:left="109"/>
              <w:jc w:val="both"/>
              <w:rPr>
                <w:sz w:val="24"/>
                <w:szCs w:val="24"/>
              </w:rPr>
            </w:pPr>
            <w:r w:rsidRPr="00FC66C0">
              <w:rPr>
                <w:sz w:val="24"/>
                <w:szCs w:val="24"/>
              </w:rPr>
              <w:t>Laboratorijsk</w:t>
            </w:r>
            <w:r w:rsidR="00E72FD6" w:rsidRPr="00FC66C0">
              <w:rPr>
                <w:sz w:val="24"/>
                <w:szCs w:val="24"/>
              </w:rPr>
              <w:t xml:space="preserve">e analize sirovog mlijeka </w:t>
            </w:r>
            <w:r w:rsidR="002A7BD7" w:rsidRPr="00FC66C0">
              <w:rPr>
                <w:sz w:val="24"/>
                <w:szCs w:val="24"/>
              </w:rPr>
              <w:t>i</w:t>
            </w:r>
            <w:r w:rsidR="00E72FD6" w:rsidRPr="00FC66C0">
              <w:rPr>
                <w:sz w:val="24"/>
                <w:szCs w:val="24"/>
              </w:rPr>
              <w:t xml:space="preserve"> mlječnih proizvoda </w:t>
            </w:r>
            <w:r w:rsidRPr="00FC66C0">
              <w:rPr>
                <w:sz w:val="24"/>
                <w:szCs w:val="24"/>
              </w:rPr>
              <w:t>realizovati</w:t>
            </w:r>
            <w:r w:rsidR="00E72FD6" w:rsidRPr="00FC66C0">
              <w:rPr>
                <w:sz w:val="24"/>
                <w:szCs w:val="24"/>
              </w:rPr>
              <w:t xml:space="preserve"> će se u Laboratoriji za mljekarstvo </w:t>
            </w:r>
            <w:r w:rsidRPr="00FC66C0">
              <w:rPr>
                <w:sz w:val="24"/>
                <w:szCs w:val="24"/>
              </w:rPr>
              <w:t>Biotehnič</w:t>
            </w:r>
            <w:r w:rsidR="00AF7DCF" w:rsidRPr="00FC66C0">
              <w:rPr>
                <w:sz w:val="24"/>
                <w:szCs w:val="24"/>
              </w:rPr>
              <w:t>kog fakulteta</w:t>
            </w:r>
            <w:r w:rsidR="00D97494" w:rsidRPr="00FC66C0">
              <w:rPr>
                <w:sz w:val="24"/>
                <w:szCs w:val="24"/>
              </w:rPr>
              <w:t xml:space="preserve"> u Podgorici</w:t>
            </w:r>
            <w:r w:rsidR="00E72FD6" w:rsidRPr="00FC66C0">
              <w:rPr>
                <w:sz w:val="24"/>
                <w:szCs w:val="24"/>
              </w:rPr>
              <w:t xml:space="preserve"> </w:t>
            </w:r>
            <w:r w:rsidR="002A7BD7" w:rsidRPr="00FC66C0">
              <w:rPr>
                <w:sz w:val="24"/>
                <w:szCs w:val="24"/>
              </w:rPr>
              <w:t>i</w:t>
            </w:r>
            <w:r w:rsidR="00E72FD6" w:rsidRPr="00FC66C0">
              <w:rPr>
                <w:sz w:val="24"/>
                <w:szCs w:val="24"/>
              </w:rPr>
              <w:t xml:space="preserve"> mikrobiološkoj laboratoriji Instituta za javno zdravlje</w:t>
            </w:r>
            <w:r w:rsidR="00D97494" w:rsidRPr="00FC66C0">
              <w:rPr>
                <w:sz w:val="24"/>
                <w:szCs w:val="24"/>
              </w:rPr>
              <w:t xml:space="preserve"> - Podgorica</w:t>
            </w:r>
            <w:r w:rsidR="00AF7DCF" w:rsidRPr="00FC66C0">
              <w:rPr>
                <w:sz w:val="24"/>
                <w:szCs w:val="24"/>
              </w:rPr>
              <w:t>.</w:t>
            </w:r>
            <w:r w:rsidRPr="00FC66C0">
              <w:rPr>
                <w:sz w:val="24"/>
                <w:szCs w:val="24"/>
              </w:rPr>
              <w:t xml:space="preserve"> </w:t>
            </w:r>
          </w:p>
          <w:p w14:paraId="1806DCF6" w14:textId="77777777" w:rsidR="00562C77" w:rsidRPr="00FC66C0" w:rsidRDefault="004602B0" w:rsidP="00493842">
            <w:pPr>
              <w:spacing w:after="80"/>
              <w:ind w:left="109"/>
              <w:jc w:val="both"/>
              <w:rPr>
                <w:sz w:val="24"/>
                <w:szCs w:val="24"/>
              </w:rPr>
            </w:pPr>
            <w:r w:rsidRPr="00FC66C0">
              <w:rPr>
                <w:sz w:val="24"/>
                <w:szCs w:val="24"/>
              </w:rPr>
              <w:t xml:space="preserve">U </w:t>
            </w:r>
            <w:r w:rsidR="00EA4493" w:rsidRPr="00FC66C0">
              <w:rPr>
                <w:sz w:val="24"/>
                <w:szCs w:val="24"/>
              </w:rPr>
              <w:t xml:space="preserve">Laboratoriji </w:t>
            </w:r>
            <w:r w:rsidRPr="00FC66C0">
              <w:rPr>
                <w:sz w:val="24"/>
                <w:szCs w:val="24"/>
              </w:rPr>
              <w:t xml:space="preserve">za mljekarstvo obaviće se instrumentalne fizičko-hemijske </w:t>
            </w:r>
            <w:r w:rsidRPr="00FC66C0">
              <w:rPr>
                <w:b/>
                <w:sz w:val="24"/>
                <w:szCs w:val="24"/>
              </w:rPr>
              <w:t>analize sirovog</w:t>
            </w:r>
            <w:r w:rsidR="00AF7DCF" w:rsidRPr="00FC66C0">
              <w:rPr>
                <w:b/>
                <w:sz w:val="24"/>
                <w:szCs w:val="24"/>
              </w:rPr>
              <w:t xml:space="preserve"> </w:t>
            </w:r>
            <w:r w:rsidR="00E72FD6" w:rsidRPr="00FC66C0">
              <w:rPr>
                <w:b/>
                <w:sz w:val="24"/>
                <w:szCs w:val="24"/>
              </w:rPr>
              <w:t>kravljeg mlijeka</w:t>
            </w:r>
            <w:r w:rsidR="002A7BD7" w:rsidRPr="00FC66C0">
              <w:rPr>
                <w:sz w:val="24"/>
                <w:szCs w:val="24"/>
              </w:rPr>
              <w:t xml:space="preserve">, a pri tome će se vršiti određivanje sadržaja mlječne masti, proteina, laktoze suve materije, kao i </w:t>
            </w:r>
            <w:r w:rsidR="00D97494" w:rsidRPr="00FC66C0">
              <w:rPr>
                <w:sz w:val="24"/>
                <w:szCs w:val="24"/>
              </w:rPr>
              <w:t>određivanje tačke mržnjenja</w:t>
            </w:r>
            <w:r w:rsidR="002A7BD7" w:rsidRPr="00FC66C0">
              <w:rPr>
                <w:sz w:val="24"/>
                <w:szCs w:val="24"/>
              </w:rPr>
              <w:t xml:space="preserve"> (FPD). Citološka analiza mlijeka obuhvatiće određivanja broja somatskih ćelija u mililitru mlijeka, a mikrobiološka određivanje</w:t>
            </w:r>
            <w:r w:rsidR="00D97494" w:rsidRPr="00FC66C0">
              <w:rPr>
                <w:sz w:val="24"/>
                <w:szCs w:val="24"/>
              </w:rPr>
              <w:t>m</w:t>
            </w:r>
            <w:r w:rsidR="002A7BD7" w:rsidRPr="00FC66C0">
              <w:rPr>
                <w:sz w:val="24"/>
                <w:szCs w:val="24"/>
              </w:rPr>
              <w:t xml:space="preserve"> ukupnog broja bakterija</w:t>
            </w:r>
            <w:r w:rsidR="00AC05A4" w:rsidRPr="00FC66C0">
              <w:rPr>
                <w:sz w:val="24"/>
                <w:szCs w:val="24"/>
              </w:rPr>
              <w:t xml:space="preserve"> </w:t>
            </w:r>
            <w:r w:rsidR="002A7BD7" w:rsidRPr="00FC66C0">
              <w:rPr>
                <w:sz w:val="24"/>
                <w:szCs w:val="24"/>
              </w:rPr>
              <w:t>u mililitru mlijeka</w:t>
            </w:r>
            <w:r w:rsidR="00D97494" w:rsidRPr="00FC66C0">
              <w:rPr>
                <w:sz w:val="24"/>
                <w:szCs w:val="24"/>
              </w:rPr>
              <w:t xml:space="preserve"> (CFU/mL)</w:t>
            </w:r>
            <w:r w:rsidR="0077684E" w:rsidRPr="00FC66C0">
              <w:rPr>
                <w:sz w:val="24"/>
                <w:szCs w:val="24"/>
              </w:rPr>
              <w:t>.</w:t>
            </w:r>
            <w:r w:rsidR="00AC05A4" w:rsidRPr="00FC66C0">
              <w:rPr>
                <w:sz w:val="24"/>
                <w:szCs w:val="24"/>
              </w:rPr>
              <w:t xml:space="preserve"> Za svaki proizvod će se analizirati po 40 uzoraka (svaka serija u sklopu proizvoda po 10 uzoraka).</w:t>
            </w:r>
            <w:r w:rsidR="00D97494" w:rsidRPr="00FC66C0">
              <w:rPr>
                <w:sz w:val="24"/>
                <w:szCs w:val="24"/>
              </w:rPr>
              <w:t xml:space="preserve"> </w:t>
            </w:r>
            <w:r w:rsidR="00562C77" w:rsidRPr="00FC66C0">
              <w:rPr>
                <w:sz w:val="24"/>
                <w:szCs w:val="24"/>
              </w:rPr>
              <w:t>Ukupno je predviđeno analiziran</w:t>
            </w:r>
            <w:r w:rsidR="002A7BD7" w:rsidRPr="00FC66C0">
              <w:rPr>
                <w:sz w:val="24"/>
                <w:szCs w:val="24"/>
              </w:rPr>
              <w:t>je 120 uzoraka kravljeg mlijeka</w:t>
            </w:r>
            <w:r w:rsidR="00AC05A4" w:rsidRPr="00FC66C0">
              <w:rPr>
                <w:sz w:val="24"/>
                <w:szCs w:val="24"/>
              </w:rPr>
              <w:t xml:space="preserve">. </w:t>
            </w:r>
          </w:p>
          <w:p w14:paraId="5A577772" w14:textId="77777777" w:rsidR="00562C77" w:rsidRPr="00FC66C0" w:rsidRDefault="00AC05A4" w:rsidP="00493842">
            <w:pPr>
              <w:spacing w:after="80"/>
              <w:ind w:left="109"/>
              <w:jc w:val="both"/>
              <w:rPr>
                <w:sz w:val="24"/>
                <w:szCs w:val="24"/>
              </w:rPr>
            </w:pPr>
            <w:r w:rsidRPr="00FC66C0">
              <w:rPr>
                <w:b/>
                <w:sz w:val="24"/>
                <w:szCs w:val="24"/>
              </w:rPr>
              <w:t xml:space="preserve">Analiza hemijski kvalitet kiselog mlijeka, svježeg i salamurnog sira </w:t>
            </w:r>
            <w:r w:rsidRPr="00FC66C0">
              <w:rPr>
                <w:sz w:val="24"/>
                <w:szCs w:val="24"/>
              </w:rPr>
              <w:t xml:space="preserve">radiće se, takođe u Laboratoriji za mjekarstvo Biotehničkog fakulteta u Podgorici korišćenjem savremenih instrumentalnih metoda. Planom je, kao </w:t>
            </w:r>
            <w:r w:rsidR="00D97494" w:rsidRPr="00FC66C0">
              <w:rPr>
                <w:sz w:val="24"/>
                <w:szCs w:val="24"/>
              </w:rPr>
              <w:t>i</w:t>
            </w:r>
            <w:r w:rsidRPr="00FC66C0">
              <w:rPr>
                <w:sz w:val="24"/>
                <w:szCs w:val="24"/>
              </w:rPr>
              <w:t xml:space="preserve"> kod analize mlijeka, predviđeno analiziranja hemijskog kvaliteta po 40 uzoraka svakog proizvoda, što znači da će ukupan broj analiziranih uzoraka mlječnih proizvoda biti 120.</w:t>
            </w:r>
            <w:r w:rsidR="00D97494" w:rsidRPr="00FC66C0">
              <w:rPr>
                <w:sz w:val="24"/>
                <w:szCs w:val="24"/>
              </w:rPr>
              <w:t xml:space="preserve"> Pri tome će se analizirati sadržaj suve materije u proizvodima, sadržaj mlječne masti, sadržaj masti u suvoj materiji (računski), sadržaj proteina, a sadržaj soli će se određivati samo u sirevima.</w:t>
            </w:r>
          </w:p>
          <w:p w14:paraId="688E4573" w14:textId="77777777" w:rsidR="00F8757C" w:rsidRPr="00FC66C0" w:rsidRDefault="00D97494" w:rsidP="00F8757C">
            <w:pPr>
              <w:spacing w:after="80"/>
              <w:ind w:left="109"/>
              <w:jc w:val="both"/>
              <w:rPr>
                <w:sz w:val="24"/>
                <w:szCs w:val="24"/>
              </w:rPr>
            </w:pPr>
            <w:r w:rsidRPr="00FC66C0">
              <w:rPr>
                <w:b/>
                <w:sz w:val="24"/>
                <w:szCs w:val="24"/>
              </w:rPr>
              <w:t>A</w:t>
            </w:r>
            <w:r w:rsidR="00AC05A4" w:rsidRPr="00FC66C0">
              <w:rPr>
                <w:b/>
                <w:sz w:val="24"/>
                <w:szCs w:val="24"/>
              </w:rPr>
              <w:t>naliz</w:t>
            </w:r>
            <w:r w:rsidRPr="00FC66C0">
              <w:rPr>
                <w:b/>
                <w:sz w:val="24"/>
                <w:szCs w:val="24"/>
              </w:rPr>
              <w:t>a</w:t>
            </w:r>
            <w:r w:rsidR="00AC05A4" w:rsidRPr="00FC66C0">
              <w:rPr>
                <w:b/>
                <w:sz w:val="24"/>
                <w:szCs w:val="24"/>
              </w:rPr>
              <w:t xml:space="preserve"> mikrobiološke ispravnosti mlječnih proizvoda </w:t>
            </w:r>
            <w:r w:rsidRPr="00FC66C0">
              <w:rPr>
                <w:sz w:val="24"/>
                <w:szCs w:val="24"/>
              </w:rPr>
              <w:t xml:space="preserve">obuhvatiće </w:t>
            </w:r>
            <w:r w:rsidR="00FA0BD6" w:rsidRPr="00FC66C0">
              <w:rPr>
                <w:sz w:val="24"/>
                <w:szCs w:val="24"/>
              </w:rPr>
              <w:t xml:space="preserve">provjeru eventualnog prisustva </w:t>
            </w:r>
            <w:r w:rsidRPr="00FC66C0">
              <w:rPr>
                <w:sz w:val="24"/>
                <w:szCs w:val="24"/>
              </w:rPr>
              <w:t>bakterij</w:t>
            </w:r>
            <w:r w:rsidR="00FA0BD6" w:rsidRPr="00FC66C0">
              <w:rPr>
                <w:sz w:val="24"/>
                <w:szCs w:val="24"/>
              </w:rPr>
              <w:t>a</w:t>
            </w:r>
            <w:r w:rsidRPr="00FC66C0">
              <w:rPr>
                <w:b/>
                <w:sz w:val="24"/>
                <w:szCs w:val="24"/>
              </w:rPr>
              <w:t xml:space="preserve"> </w:t>
            </w:r>
            <w:r w:rsidRPr="00FC66C0">
              <w:rPr>
                <w:i/>
                <w:sz w:val="24"/>
                <w:szCs w:val="24"/>
              </w:rPr>
              <w:t xml:space="preserve">Listeria monocytogenes, Coagulase positive staphylococci i </w:t>
            </w:r>
            <w:r w:rsidR="00FA0BD6" w:rsidRPr="00FC66C0">
              <w:rPr>
                <w:i/>
                <w:sz w:val="24"/>
                <w:szCs w:val="24"/>
              </w:rPr>
              <w:t>Salmonella spp.</w:t>
            </w:r>
            <w:r w:rsidR="00FA0BD6" w:rsidRPr="00FC66C0">
              <w:rPr>
                <w:sz w:val="24"/>
                <w:szCs w:val="24"/>
              </w:rPr>
              <w:t xml:space="preserve">, koje prema </w:t>
            </w:r>
            <w:r w:rsidR="004B1830" w:rsidRPr="00FC66C0">
              <w:rPr>
                <w:sz w:val="24"/>
                <w:szCs w:val="24"/>
              </w:rPr>
              <w:t>Uredbi</w:t>
            </w:r>
            <w:r w:rsidR="00FA0BD6" w:rsidRPr="00FC66C0">
              <w:rPr>
                <w:sz w:val="24"/>
                <w:szCs w:val="24"/>
              </w:rPr>
              <w:t xml:space="preserve"> (</w:t>
            </w:r>
            <w:r w:rsidR="004B1830" w:rsidRPr="00FC66C0">
              <w:rPr>
                <w:sz w:val="24"/>
                <w:szCs w:val="24"/>
              </w:rPr>
              <w:t>Sl. list CG, br. 31/18</w:t>
            </w:r>
            <w:r w:rsidR="00FA0BD6" w:rsidRPr="00FC66C0">
              <w:rPr>
                <w:sz w:val="24"/>
                <w:szCs w:val="24"/>
              </w:rPr>
              <w:t xml:space="preserve">) ne smiju da se nalaze u proizvodima. Analiza će se raditi u mikrobiološkoj laboratoriji Instituta za javno zdravlje u Podgorici. Broj uzoraka će biti po </w:t>
            </w:r>
            <w:r w:rsidR="00C676CE" w:rsidRPr="00FC66C0">
              <w:rPr>
                <w:sz w:val="24"/>
                <w:szCs w:val="24"/>
              </w:rPr>
              <w:t>3</w:t>
            </w:r>
            <w:r w:rsidR="00FA0BD6" w:rsidRPr="00FC66C0">
              <w:rPr>
                <w:sz w:val="24"/>
                <w:szCs w:val="24"/>
              </w:rPr>
              <w:t xml:space="preserve"> uzoraka iz svake serije, a uzorci će biti uzorkovani nasumično.</w:t>
            </w:r>
            <w:r w:rsidR="00F8757C" w:rsidRPr="00FC66C0">
              <w:rPr>
                <w:sz w:val="24"/>
                <w:szCs w:val="24"/>
              </w:rPr>
              <w:t xml:space="preserve"> Ukupan broj milkrobioloških analiza će biti</w:t>
            </w:r>
            <w:r w:rsidR="00C676CE" w:rsidRPr="00FC66C0">
              <w:rPr>
                <w:sz w:val="24"/>
                <w:szCs w:val="24"/>
              </w:rPr>
              <w:t xml:space="preserve"> 3</w:t>
            </w:r>
            <w:r w:rsidR="00F8757C" w:rsidRPr="00FC66C0">
              <w:rPr>
                <w:sz w:val="24"/>
                <w:szCs w:val="24"/>
              </w:rPr>
              <w:t>6.</w:t>
            </w:r>
          </w:p>
          <w:p w14:paraId="350B4257" w14:textId="77777777" w:rsidR="00AC05A4" w:rsidRPr="00FC66C0" w:rsidRDefault="00F8757C" w:rsidP="00F8757C">
            <w:pPr>
              <w:spacing w:after="80"/>
              <w:ind w:left="109"/>
              <w:jc w:val="both"/>
              <w:rPr>
                <w:sz w:val="24"/>
                <w:szCs w:val="24"/>
              </w:rPr>
            </w:pPr>
            <w:r w:rsidRPr="00FC66C0">
              <w:rPr>
                <w:b/>
                <w:sz w:val="24"/>
                <w:szCs w:val="24"/>
              </w:rPr>
              <w:t xml:space="preserve">Randman </w:t>
            </w:r>
            <w:r w:rsidRPr="00FC66C0">
              <w:rPr>
                <w:sz w:val="24"/>
                <w:szCs w:val="24"/>
              </w:rPr>
              <w:t>proizvoda će se izračunavati računskim putem. U proizvodnom pogunu vodiće se evidencija o količinama upotrebljenog mlijeka I količinama proizvedenog proizvoda za svako ponavljanje po serijama I proizvodima. Randman će se izraziti u procentima.</w:t>
            </w:r>
          </w:p>
          <w:p w14:paraId="0BFCDD39" w14:textId="77777777" w:rsidR="004602B0" w:rsidRPr="00FC66C0" w:rsidRDefault="00EA4493" w:rsidP="00493842">
            <w:pPr>
              <w:spacing w:after="80"/>
              <w:ind w:left="109"/>
              <w:jc w:val="both"/>
              <w:rPr>
                <w:sz w:val="24"/>
                <w:szCs w:val="24"/>
                <w:lang w:val="sr-Latn-ME"/>
              </w:rPr>
            </w:pPr>
            <w:r w:rsidRPr="00FC66C0">
              <w:rPr>
                <w:b/>
                <w:sz w:val="24"/>
                <w:szCs w:val="24"/>
                <w:lang w:val="sr-Latn-ME"/>
              </w:rPr>
              <w:t>S</w:t>
            </w:r>
            <w:r w:rsidR="004602B0" w:rsidRPr="00FC66C0">
              <w:rPr>
                <w:b/>
                <w:sz w:val="24"/>
                <w:szCs w:val="24"/>
                <w:lang w:val="sr-Latn-ME"/>
              </w:rPr>
              <w:t>enzorn</w:t>
            </w:r>
            <w:r w:rsidRPr="00FC66C0">
              <w:rPr>
                <w:b/>
                <w:sz w:val="24"/>
                <w:szCs w:val="24"/>
                <w:lang w:val="sr-Latn-ME"/>
              </w:rPr>
              <w:t>a</w:t>
            </w:r>
            <w:r w:rsidR="004602B0" w:rsidRPr="00FC66C0">
              <w:rPr>
                <w:b/>
                <w:sz w:val="24"/>
                <w:szCs w:val="24"/>
                <w:lang w:val="sr-Latn-ME"/>
              </w:rPr>
              <w:t xml:space="preserve"> analiz</w:t>
            </w:r>
            <w:r w:rsidRPr="00FC66C0">
              <w:rPr>
                <w:b/>
                <w:sz w:val="24"/>
                <w:szCs w:val="24"/>
                <w:lang w:val="sr-Latn-ME"/>
              </w:rPr>
              <w:t>a</w:t>
            </w:r>
            <w:r w:rsidR="00E05BEF" w:rsidRPr="00FC66C0">
              <w:rPr>
                <w:sz w:val="24"/>
                <w:szCs w:val="24"/>
                <w:lang w:val="sr-Latn-ME"/>
              </w:rPr>
              <w:t xml:space="preserve"> vršiće se </w:t>
            </w:r>
            <w:r w:rsidR="00F8757C" w:rsidRPr="00FC66C0">
              <w:rPr>
                <w:sz w:val="24"/>
                <w:szCs w:val="24"/>
                <w:lang w:val="sr-Latn-ME"/>
              </w:rPr>
              <w:t xml:space="preserve">na 5 </w:t>
            </w:r>
            <w:r w:rsidR="00E05BEF" w:rsidRPr="00FC66C0">
              <w:rPr>
                <w:sz w:val="24"/>
                <w:szCs w:val="24"/>
                <w:lang w:val="sr-Latn-ME"/>
              </w:rPr>
              <w:t>uzoraka</w:t>
            </w:r>
            <w:r w:rsidR="00F8757C" w:rsidRPr="00FC66C0">
              <w:rPr>
                <w:sz w:val="24"/>
                <w:szCs w:val="24"/>
                <w:lang w:val="sr-Latn-ME"/>
              </w:rPr>
              <w:t xml:space="preserve"> svake serije proizvoda svakog proizvoda, tako da će ukupno biti ocijenjeno 60 uzoraka. U zavisnosti od vrste proizvoda o</w:t>
            </w:r>
            <w:r w:rsidR="004602B0" w:rsidRPr="00FC66C0">
              <w:rPr>
                <w:sz w:val="24"/>
                <w:szCs w:val="24"/>
                <w:lang w:val="sr-Latn-ME"/>
              </w:rPr>
              <w:t>cjenjiv</w:t>
            </w:r>
            <w:r w:rsidRPr="00FC66C0">
              <w:rPr>
                <w:sz w:val="24"/>
                <w:szCs w:val="24"/>
                <w:lang w:val="sr-Latn-ME"/>
              </w:rPr>
              <w:t>a</w:t>
            </w:r>
            <w:r w:rsidR="004602B0" w:rsidRPr="00FC66C0">
              <w:rPr>
                <w:sz w:val="24"/>
                <w:szCs w:val="24"/>
                <w:lang w:val="sr-Latn-ME"/>
              </w:rPr>
              <w:t>ć</w:t>
            </w:r>
            <w:r w:rsidR="004D000F" w:rsidRPr="00FC66C0">
              <w:rPr>
                <w:sz w:val="24"/>
                <w:szCs w:val="24"/>
                <w:lang w:val="sr-Latn-ME"/>
              </w:rPr>
              <w:t>e se</w:t>
            </w:r>
            <w:r w:rsidR="004602B0" w:rsidRPr="00FC66C0">
              <w:rPr>
                <w:sz w:val="24"/>
                <w:szCs w:val="24"/>
                <w:lang w:val="sr-Latn-ME"/>
              </w:rPr>
              <w:t>: ukus, miris, konzistencija i boja, spoljašnji izgled i presjek. Komisija za senzornu ocjenu sira biće sastavljena od 5 ocjenjivača - osoblje Laboratorije za mljekarstvo i nastavno osoblj</w:t>
            </w:r>
            <w:r w:rsidRPr="00FC66C0">
              <w:rPr>
                <w:sz w:val="24"/>
                <w:szCs w:val="24"/>
                <w:lang w:val="sr-Latn-ME"/>
              </w:rPr>
              <w:t>e</w:t>
            </w:r>
            <w:r w:rsidR="004602B0" w:rsidRPr="00FC66C0">
              <w:rPr>
                <w:sz w:val="24"/>
                <w:szCs w:val="24"/>
                <w:lang w:val="sr-Latn-ME"/>
              </w:rPr>
              <w:t xml:space="preserve"> Biotehničkog fakulteta.</w:t>
            </w:r>
            <w:r w:rsidR="008C1C23" w:rsidRPr="00FC66C0">
              <w:rPr>
                <w:sz w:val="24"/>
                <w:szCs w:val="24"/>
                <w:lang w:val="sr-Latn-ME"/>
              </w:rPr>
              <w:t xml:space="preserve"> Komisija će ocjenjivanje vršiti po pravilima za ocjenjivanje koja su ustanovljena od strane Ritz (1991).  </w:t>
            </w:r>
          </w:p>
          <w:p w14:paraId="7EBF9078" w14:textId="77777777" w:rsidR="004602B0" w:rsidRPr="00FC66C0" w:rsidRDefault="004602B0" w:rsidP="00493842">
            <w:pPr>
              <w:spacing w:after="80"/>
              <w:ind w:left="109"/>
              <w:jc w:val="both"/>
              <w:rPr>
                <w:sz w:val="24"/>
                <w:szCs w:val="24"/>
              </w:rPr>
            </w:pPr>
            <w:r w:rsidRPr="00FC66C0">
              <w:rPr>
                <w:sz w:val="24"/>
                <w:szCs w:val="24"/>
              </w:rPr>
              <w:t xml:space="preserve">  </w:t>
            </w:r>
          </w:p>
          <w:p w14:paraId="161657B6" w14:textId="77777777" w:rsidR="00493842" w:rsidRPr="00FC66C0" w:rsidRDefault="00FA460D" w:rsidP="00FA460D">
            <w:pPr>
              <w:spacing w:after="80"/>
              <w:jc w:val="both"/>
              <w:rPr>
                <w:b/>
                <w:sz w:val="24"/>
                <w:szCs w:val="24"/>
              </w:rPr>
            </w:pPr>
            <w:r w:rsidRPr="00FC66C0">
              <w:rPr>
                <w:sz w:val="24"/>
                <w:szCs w:val="24"/>
              </w:rPr>
              <w:t xml:space="preserve">  </w:t>
            </w:r>
            <w:r w:rsidR="00493842" w:rsidRPr="00FC66C0">
              <w:rPr>
                <w:b/>
                <w:sz w:val="24"/>
                <w:szCs w:val="24"/>
              </w:rPr>
              <w:t>Metode koje će se koristiti za potrebe realizacije navedenih istraživanja:</w:t>
            </w:r>
          </w:p>
          <w:p w14:paraId="722FAE5E" w14:textId="77777777" w:rsidR="00493842" w:rsidRPr="00FC66C0" w:rsidRDefault="007A7556" w:rsidP="00A369F3">
            <w:pPr>
              <w:pStyle w:val="ListParagraph"/>
              <w:numPr>
                <w:ilvl w:val="0"/>
                <w:numId w:val="9"/>
              </w:numPr>
              <w:spacing w:before="20"/>
              <w:jc w:val="both"/>
              <w:rPr>
                <w:sz w:val="24"/>
                <w:szCs w:val="24"/>
              </w:rPr>
            </w:pPr>
            <w:r w:rsidRPr="00FC66C0">
              <w:rPr>
                <w:sz w:val="24"/>
                <w:szCs w:val="24"/>
              </w:rPr>
              <w:t xml:space="preserve">ISO707:2008/IDF50:2008: Milk and milk products - Guidance on sampling. </w:t>
            </w:r>
            <w:r w:rsidR="00493842" w:rsidRPr="00FC66C0">
              <w:rPr>
                <w:sz w:val="24"/>
                <w:szCs w:val="24"/>
              </w:rPr>
              <w:t xml:space="preserve">Uzorkovanje </w:t>
            </w:r>
            <w:r w:rsidR="008471F5" w:rsidRPr="00FC66C0">
              <w:rPr>
                <w:sz w:val="24"/>
                <w:szCs w:val="24"/>
              </w:rPr>
              <w:t>mlijeka i mlječnih proizvoda – Uputstva o uzorkovanju</w:t>
            </w:r>
            <w:r w:rsidRPr="00FC66C0">
              <w:rPr>
                <w:sz w:val="24"/>
                <w:szCs w:val="24"/>
              </w:rPr>
              <w:t>.</w:t>
            </w:r>
          </w:p>
          <w:p w14:paraId="2A413067" w14:textId="77777777" w:rsidR="000663A3" w:rsidRPr="00FC66C0" w:rsidRDefault="007A7556" w:rsidP="008471F5">
            <w:pPr>
              <w:pStyle w:val="ListParagraph"/>
              <w:numPr>
                <w:ilvl w:val="0"/>
                <w:numId w:val="9"/>
              </w:numPr>
              <w:spacing w:before="20"/>
              <w:jc w:val="both"/>
              <w:rPr>
                <w:sz w:val="24"/>
                <w:szCs w:val="24"/>
              </w:rPr>
            </w:pPr>
            <w:r w:rsidRPr="00FC66C0">
              <w:rPr>
                <w:sz w:val="24"/>
                <w:szCs w:val="24"/>
              </w:rPr>
              <w:t xml:space="preserve">ISO9622/IDF141:2013: Milk and milk liquid milk products-guidelines for the application of mid-infrared spectrometry. </w:t>
            </w:r>
            <w:r w:rsidR="00493842" w:rsidRPr="00FC66C0">
              <w:rPr>
                <w:sz w:val="24"/>
                <w:szCs w:val="24"/>
              </w:rPr>
              <w:t>Fizičko-hemijski kvalitet sirovog mlijeka i mlječnih proizvoda, određivanje sadržaja mast</w:t>
            </w:r>
            <w:r w:rsidR="000663A3" w:rsidRPr="00FC66C0">
              <w:rPr>
                <w:sz w:val="24"/>
                <w:szCs w:val="24"/>
              </w:rPr>
              <w:t>i</w:t>
            </w:r>
            <w:r w:rsidRPr="00FC66C0">
              <w:rPr>
                <w:sz w:val="24"/>
                <w:szCs w:val="24"/>
              </w:rPr>
              <w:t>, proteina i laktoze.</w:t>
            </w:r>
          </w:p>
          <w:p w14:paraId="21EABAC2" w14:textId="77777777" w:rsidR="000663A3" w:rsidRPr="00FC66C0" w:rsidRDefault="007A7556" w:rsidP="00DB5EA2">
            <w:pPr>
              <w:pStyle w:val="ListParagraph"/>
              <w:numPr>
                <w:ilvl w:val="0"/>
                <w:numId w:val="9"/>
              </w:numPr>
              <w:spacing w:before="20"/>
              <w:jc w:val="both"/>
              <w:rPr>
                <w:sz w:val="24"/>
                <w:szCs w:val="24"/>
              </w:rPr>
            </w:pPr>
            <w:r w:rsidRPr="00FC66C0">
              <w:rPr>
                <w:sz w:val="24"/>
                <w:szCs w:val="24"/>
              </w:rPr>
              <w:t>ISO5764/IDF108:2009: Milk -Determination of freezing point FPD - Termistor cryoscope method</w:t>
            </w:r>
            <w:r w:rsidRPr="00FC66C0">
              <w:t xml:space="preserve">. </w:t>
            </w:r>
            <w:r w:rsidR="00493842" w:rsidRPr="00FC66C0">
              <w:rPr>
                <w:sz w:val="24"/>
                <w:szCs w:val="24"/>
              </w:rPr>
              <w:t>Određivanje tačke mržnjen</w:t>
            </w:r>
            <w:r w:rsidR="000663A3" w:rsidRPr="00FC66C0">
              <w:rPr>
                <w:sz w:val="24"/>
                <w:szCs w:val="24"/>
              </w:rPr>
              <w:t>j</w:t>
            </w:r>
            <w:r w:rsidR="00493842" w:rsidRPr="00FC66C0">
              <w:rPr>
                <w:sz w:val="24"/>
                <w:szCs w:val="24"/>
              </w:rPr>
              <w:t>a mlijeka</w:t>
            </w:r>
            <w:r w:rsidRPr="00FC66C0">
              <w:rPr>
                <w:sz w:val="24"/>
                <w:szCs w:val="24"/>
              </w:rPr>
              <w:t xml:space="preserve"> FPD.</w:t>
            </w:r>
          </w:p>
          <w:p w14:paraId="450B6810" w14:textId="77777777" w:rsidR="00900CF5" w:rsidRDefault="007A7556" w:rsidP="007A7556">
            <w:pPr>
              <w:pStyle w:val="ListParagraph"/>
              <w:numPr>
                <w:ilvl w:val="0"/>
                <w:numId w:val="9"/>
              </w:numPr>
              <w:spacing w:before="20"/>
              <w:jc w:val="both"/>
              <w:rPr>
                <w:sz w:val="24"/>
                <w:szCs w:val="24"/>
              </w:rPr>
            </w:pPr>
            <w:r w:rsidRPr="00FC66C0">
              <w:rPr>
                <w:sz w:val="24"/>
                <w:szCs w:val="24"/>
              </w:rPr>
              <w:t xml:space="preserve">MEST EN ISO 13366-2:2011: Milk — Enumeration of somatic cells — Part 2: Guidance on the operation of fluoro-opto-electronic counters. </w:t>
            </w:r>
            <w:r w:rsidR="00900CF5" w:rsidRPr="00FC66C0">
              <w:rPr>
                <w:sz w:val="24"/>
                <w:szCs w:val="24"/>
              </w:rPr>
              <w:t>Određivanje broja somatskih ćelija u mlijeku (fluoro-opto-elektronska metoda)</w:t>
            </w:r>
            <w:r w:rsidR="00DB5EA2" w:rsidRPr="00FC66C0">
              <w:rPr>
                <w:sz w:val="24"/>
                <w:szCs w:val="24"/>
              </w:rPr>
              <w:t xml:space="preserve"> Acc</w:t>
            </w:r>
            <w:r w:rsidR="00900CF5" w:rsidRPr="00FC66C0">
              <w:rPr>
                <w:sz w:val="24"/>
                <w:szCs w:val="24"/>
              </w:rPr>
              <w:t>reditation Certificate Identification Number ATCG: ATCG-0073.</w:t>
            </w:r>
          </w:p>
          <w:p w14:paraId="1A0A15E2" w14:textId="77777777" w:rsidR="00704FDA" w:rsidRPr="00FC66C0" w:rsidRDefault="00704FDA" w:rsidP="00704FDA">
            <w:pPr>
              <w:pStyle w:val="ListParagraph"/>
              <w:spacing w:before="20"/>
              <w:ind w:left="720" w:firstLine="0"/>
              <w:jc w:val="both"/>
              <w:rPr>
                <w:sz w:val="24"/>
                <w:szCs w:val="24"/>
              </w:rPr>
            </w:pPr>
          </w:p>
          <w:p w14:paraId="61A40181" w14:textId="77777777" w:rsidR="00900CF5" w:rsidRPr="00FC66C0" w:rsidRDefault="007A7556" w:rsidP="007A7556">
            <w:pPr>
              <w:pStyle w:val="ListParagraph"/>
              <w:numPr>
                <w:ilvl w:val="0"/>
                <w:numId w:val="9"/>
              </w:numPr>
              <w:spacing w:before="20"/>
              <w:jc w:val="both"/>
              <w:rPr>
                <w:sz w:val="24"/>
                <w:szCs w:val="24"/>
              </w:rPr>
            </w:pPr>
            <w:r w:rsidRPr="00FC66C0">
              <w:rPr>
                <w:sz w:val="24"/>
                <w:szCs w:val="24"/>
              </w:rPr>
              <w:lastRenderedPageBreak/>
              <w:t xml:space="preserve">MEST EN ISO 21187:2011: Milk - Quantitative Determination Of Bacteriological Quality - Guidance For Establishing And Verifying A Conversion Relationship Between Routine Method Results And Anchor Method Results. </w:t>
            </w:r>
            <w:r w:rsidR="00900CF5" w:rsidRPr="00FC66C0">
              <w:rPr>
                <w:sz w:val="24"/>
                <w:szCs w:val="24"/>
              </w:rPr>
              <w:t>Kvantitativno određivanje bakteriološkog kvaliteta mlijeka (metoda protočne citometrije)</w:t>
            </w:r>
            <w:r w:rsidR="00DB5EA2" w:rsidRPr="00FC66C0">
              <w:rPr>
                <w:sz w:val="24"/>
                <w:szCs w:val="24"/>
              </w:rPr>
              <w:t xml:space="preserve">: </w:t>
            </w:r>
            <w:r w:rsidR="00900CF5" w:rsidRPr="00FC66C0">
              <w:rPr>
                <w:sz w:val="24"/>
                <w:szCs w:val="24"/>
              </w:rPr>
              <w:t xml:space="preserve">Accreditation Certificate Identification Number ATCG: ATCG-0073. </w:t>
            </w:r>
          </w:p>
          <w:p w14:paraId="6BDAADF1" w14:textId="77777777" w:rsidR="00493842" w:rsidRPr="00FC66C0" w:rsidRDefault="007A7556" w:rsidP="00DB5EA2">
            <w:pPr>
              <w:pStyle w:val="ListParagraph"/>
              <w:numPr>
                <w:ilvl w:val="0"/>
                <w:numId w:val="9"/>
              </w:numPr>
              <w:spacing w:before="20"/>
              <w:jc w:val="both"/>
              <w:rPr>
                <w:sz w:val="24"/>
                <w:szCs w:val="24"/>
              </w:rPr>
            </w:pPr>
            <w:r w:rsidRPr="00FC66C0">
              <w:rPr>
                <w:sz w:val="24"/>
                <w:szCs w:val="24"/>
              </w:rPr>
              <w:t xml:space="preserve">ISO9622/IDF141:2013: Determination of milk fat, protein and lactose content- Guid-e for the operation of mid infra-red instruments. </w:t>
            </w:r>
            <w:r w:rsidR="00493842" w:rsidRPr="00FC66C0">
              <w:rPr>
                <w:sz w:val="24"/>
                <w:szCs w:val="24"/>
              </w:rPr>
              <w:t xml:space="preserve">Hemijski kvalitet </w:t>
            </w:r>
            <w:r w:rsidR="00E72FD6" w:rsidRPr="00FC66C0">
              <w:rPr>
                <w:sz w:val="24"/>
                <w:szCs w:val="24"/>
              </w:rPr>
              <w:t xml:space="preserve">fermentisanih mlječnih proizvoda i </w:t>
            </w:r>
            <w:r w:rsidR="00493842" w:rsidRPr="00FC66C0">
              <w:rPr>
                <w:sz w:val="24"/>
                <w:szCs w:val="24"/>
              </w:rPr>
              <w:t>sir</w:t>
            </w:r>
            <w:r w:rsidR="00E72FD6" w:rsidRPr="00FC66C0">
              <w:rPr>
                <w:sz w:val="24"/>
                <w:szCs w:val="24"/>
              </w:rPr>
              <w:t>ev</w:t>
            </w:r>
            <w:r w:rsidR="00493842" w:rsidRPr="00FC66C0">
              <w:rPr>
                <w:sz w:val="24"/>
                <w:szCs w:val="24"/>
              </w:rPr>
              <w:t>a, tj. sadržaj masti, proteina, soli i suve materije</w:t>
            </w:r>
            <w:r w:rsidRPr="00FC66C0">
              <w:rPr>
                <w:sz w:val="24"/>
                <w:szCs w:val="24"/>
              </w:rPr>
              <w:t>.</w:t>
            </w:r>
          </w:p>
          <w:p w14:paraId="3F4FEEF6" w14:textId="77777777" w:rsidR="00FA0BD6" w:rsidRPr="00FC66C0" w:rsidRDefault="007A7556" w:rsidP="00FA0BD6">
            <w:pPr>
              <w:pStyle w:val="ListParagraph"/>
              <w:numPr>
                <w:ilvl w:val="0"/>
                <w:numId w:val="9"/>
              </w:numPr>
              <w:spacing w:before="20"/>
              <w:jc w:val="both"/>
              <w:rPr>
                <w:sz w:val="24"/>
                <w:szCs w:val="24"/>
              </w:rPr>
            </w:pPr>
            <w:r w:rsidRPr="00FC66C0">
              <w:rPr>
                <w:sz w:val="24"/>
                <w:szCs w:val="24"/>
              </w:rPr>
              <w:t xml:space="preserve">MEST EN ISO 6888-1:2008: </w:t>
            </w:r>
            <w:r w:rsidR="00E60BC9" w:rsidRPr="00FC66C0">
              <w:rPr>
                <w:sz w:val="24"/>
                <w:szCs w:val="24"/>
              </w:rPr>
              <w:t>Horizontalna metoda za određivanje broja kolagulaza pozitivnih stafilokoka</w:t>
            </w:r>
            <w:r w:rsidRPr="00FC66C0">
              <w:rPr>
                <w:sz w:val="24"/>
                <w:szCs w:val="24"/>
              </w:rPr>
              <w:t xml:space="preserve"> </w:t>
            </w:r>
            <w:r w:rsidR="00E60BC9" w:rsidRPr="00FC66C0">
              <w:rPr>
                <w:sz w:val="24"/>
                <w:szCs w:val="24"/>
              </w:rPr>
              <w:t>(</w:t>
            </w:r>
            <w:r w:rsidR="00E60BC9" w:rsidRPr="00FC66C0">
              <w:rPr>
                <w:i/>
                <w:sz w:val="24"/>
                <w:szCs w:val="24"/>
              </w:rPr>
              <w:t>Staphylococcus aureus</w:t>
            </w:r>
            <w:r w:rsidR="00E60BC9" w:rsidRPr="00FC66C0">
              <w:rPr>
                <w:sz w:val="24"/>
                <w:szCs w:val="24"/>
              </w:rPr>
              <w:t xml:space="preserve"> i druge vrste)</w:t>
            </w:r>
            <w:r w:rsidRPr="00FC66C0">
              <w:rPr>
                <w:sz w:val="24"/>
                <w:szCs w:val="24"/>
              </w:rPr>
              <w:t>.)</w:t>
            </w:r>
            <w:r w:rsidR="00E60BC9" w:rsidRPr="00FC66C0">
              <w:rPr>
                <w:sz w:val="24"/>
                <w:szCs w:val="24"/>
              </w:rPr>
              <w:t>.</w:t>
            </w:r>
          </w:p>
          <w:p w14:paraId="788F294F" w14:textId="77777777" w:rsidR="00FA0BD6" w:rsidRPr="00FC66C0" w:rsidRDefault="007A7556" w:rsidP="00FA0BD6">
            <w:pPr>
              <w:pStyle w:val="ListParagraph"/>
              <w:numPr>
                <w:ilvl w:val="0"/>
                <w:numId w:val="9"/>
              </w:numPr>
              <w:spacing w:before="20"/>
              <w:jc w:val="both"/>
              <w:rPr>
                <w:sz w:val="24"/>
                <w:szCs w:val="24"/>
              </w:rPr>
            </w:pPr>
            <w:r w:rsidRPr="00FC66C0">
              <w:rPr>
                <w:sz w:val="24"/>
                <w:szCs w:val="24"/>
              </w:rPr>
              <w:t>MEST EN ISO 6579:2008:</w:t>
            </w:r>
            <w:r w:rsidR="00FA0BD6" w:rsidRPr="00FC66C0">
              <w:rPr>
                <w:sz w:val="24"/>
                <w:szCs w:val="24"/>
              </w:rPr>
              <w:t xml:space="preserve">Horizontalna metoda za otkrivanje </w:t>
            </w:r>
            <w:r w:rsidR="00FA0BD6" w:rsidRPr="00FC66C0">
              <w:rPr>
                <w:i/>
                <w:sz w:val="24"/>
                <w:szCs w:val="24"/>
              </w:rPr>
              <w:t>Salmonella spp</w:t>
            </w:r>
            <w:r w:rsidR="00FA0BD6" w:rsidRPr="00FC66C0">
              <w:rPr>
                <w:sz w:val="24"/>
                <w:szCs w:val="24"/>
              </w:rPr>
              <w:t>.</w:t>
            </w:r>
            <w:r w:rsidRPr="00FC66C0">
              <w:rPr>
                <w:sz w:val="24"/>
                <w:szCs w:val="24"/>
              </w:rPr>
              <w:t xml:space="preserve">. </w:t>
            </w:r>
          </w:p>
          <w:p w14:paraId="2730A2A7" w14:textId="77777777" w:rsidR="00FA0BD6" w:rsidRPr="00FC66C0" w:rsidRDefault="00FA0BD6" w:rsidP="00FA0BD6">
            <w:pPr>
              <w:pStyle w:val="ListParagraph"/>
              <w:numPr>
                <w:ilvl w:val="0"/>
                <w:numId w:val="9"/>
              </w:numPr>
              <w:spacing w:before="20"/>
              <w:jc w:val="both"/>
              <w:rPr>
                <w:sz w:val="24"/>
                <w:szCs w:val="24"/>
              </w:rPr>
            </w:pPr>
            <w:r w:rsidRPr="00FC66C0">
              <w:rPr>
                <w:sz w:val="24"/>
                <w:szCs w:val="24"/>
              </w:rPr>
              <w:t>MEST EN ISO 11290-1:2009: Horizontalna metoda za detekciju i brojanje Listeria monocytogenes</w:t>
            </w:r>
          </w:p>
          <w:p w14:paraId="0FDCAA53" w14:textId="77777777" w:rsidR="00493842" w:rsidRPr="00FC66C0" w:rsidRDefault="00493842" w:rsidP="00214A3C">
            <w:pPr>
              <w:pStyle w:val="ListParagraph"/>
              <w:numPr>
                <w:ilvl w:val="0"/>
                <w:numId w:val="9"/>
              </w:numPr>
              <w:spacing w:before="20"/>
              <w:jc w:val="both"/>
              <w:rPr>
                <w:sz w:val="24"/>
                <w:szCs w:val="24"/>
              </w:rPr>
            </w:pPr>
            <w:r w:rsidRPr="00FC66C0">
              <w:rPr>
                <w:sz w:val="24"/>
                <w:szCs w:val="24"/>
              </w:rPr>
              <w:t>Senzorno ocjenjivanje sira od tri različite vrste mlijeka (kravlje, kozje</w:t>
            </w:r>
            <w:r w:rsidR="000663A3" w:rsidRPr="00FC66C0">
              <w:rPr>
                <w:sz w:val="24"/>
                <w:szCs w:val="24"/>
              </w:rPr>
              <w:t xml:space="preserve"> i </w:t>
            </w:r>
            <w:r w:rsidRPr="00FC66C0">
              <w:rPr>
                <w:sz w:val="24"/>
                <w:szCs w:val="24"/>
              </w:rPr>
              <w:t>ovčje) po metodi Ritz-a (1991).</w:t>
            </w:r>
          </w:p>
          <w:p w14:paraId="1F7EFAD6" w14:textId="77777777" w:rsidR="00493842" w:rsidRPr="00FC66C0" w:rsidRDefault="00493842" w:rsidP="00214A3C">
            <w:pPr>
              <w:pStyle w:val="ListParagraph"/>
              <w:numPr>
                <w:ilvl w:val="0"/>
                <w:numId w:val="9"/>
              </w:numPr>
              <w:spacing w:before="20"/>
              <w:jc w:val="both"/>
              <w:rPr>
                <w:sz w:val="24"/>
                <w:szCs w:val="24"/>
              </w:rPr>
            </w:pPr>
            <w:r w:rsidRPr="00FC66C0">
              <w:rPr>
                <w:sz w:val="24"/>
                <w:szCs w:val="24"/>
              </w:rPr>
              <w:t xml:space="preserve">Određivanje </w:t>
            </w:r>
            <w:r w:rsidR="00E72FD6" w:rsidRPr="00FC66C0">
              <w:rPr>
                <w:sz w:val="24"/>
                <w:szCs w:val="24"/>
              </w:rPr>
              <w:t>randmana svježeg i salamurnog sira (računski)</w:t>
            </w:r>
            <w:r w:rsidRPr="00FC66C0">
              <w:rPr>
                <w:sz w:val="24"/>
                <w:szCs w:val="24"/>
              </w:rPr>
              <w:t>.</w:t>
            </w:r>
          </w:p>
          <w:p w14:paraId="65699E8F" w14:textId="77777777" w:rsidR="00E05BEF" w:rsidRPr="00FC66C0" w:rsidRDefault="00E05BEF" w:rsidP="00FA460D">
            <w:pPr>
              <w:spacing w:before="20"/>
              <w:ind w:left="360"/>
              <w:jc w:val="both"/>
              <w:rPr>
                <w:sz w:val="24"/>
                <w:szCs w:val="24"/>
              </w:rPr>
            </w:pPr>
          </w:p>
          <w:p w14:paraId="1FF4C458" w14:textId="77777777" w:rsidR="004602B0" w:rsidRPr="00FC66C0" w:rsidRDefault="00FA460D" w:rsidP="00FA460D">
            <w:pPr>
              <w:spacing w:before="20"/>
              <w:jc w:val="both"/>
              <w:rPr>
                <w:b/>
                <w:sz w:val="24"/>
                <w:szCs w:val="24"/>
              </w:rPr>
            </w:pPr>
            <w:r w:rsidRPr="00FC66C0">
              <w:rPr>
                <w:sz w:val="24"/>
                <w:szCs w:val="24"/>
              </w:rPr>
              <w:t xml:space="preserve">  </w:t>
            </w:r>
            <w:r w:rsidR="004602B0" w:rsidRPr="00FC66C0">
              <w:rPr>
                <w:b/>
                <w:sz w:val="24"/>
                <w:szCs w:val="24"/>
              </w:rPr>
              <w:t xml:space="preserve">Obrada podataka </w:t>
            </w:r>
          </w:p>
          <w:p w14:paraId="0C1D2922" w14:textId="77777777" w:rsidR="003A78C5" w:rsidRPr="00FC66C0" w:rsidRDefault="001E0DFA" w:rsidP="00F62AD4">
            <w:pPr>
              <w:pStyle w:val="TableParagraph"/>
              <w:spacing w:before="20"/>
              <w:jc w:val="both"/>
              <w:rPr>
                <w:sz w:val="24"/>
                <w:szCs w:val="24"/>
              </w:rPr>
            </w:pPr>
            <w:r w:rsidRPr="00FC66C0">
              <w:rPr>
                <w:sz w:val="24"/>
                <w:szCs w:val="24"/>
              </w:rPr>
              <w:t>P</w:t>
            </w:r>
            <w:r w:rsidR="00836D67" w:rsidRPr="00FC66C0">
              <w:rPr>
                <w:sz w:val="24"/>
                <w:szCs w:val="24"/>
              </w:rPr>
              <w:t xml:space="preserve">odaci </w:t>
            </w:r>
            <w:r w:rsidR="004602B0" w:rsidRPr="00FC66C0">
              <w:rPr>
                <w:sz w:val="24"/>
                <w:szCs w:val="24"/>
              </w:rPr>
              <w:t xml:space="preserve">prikupljeni </w:t>
            </w:r>
            <w:r w:rsidR="00836D67" w:rsidRPr="00FC66C0">
              <w:rPr>
                <w:sz w:val="24"/>
                <w:szCs w:val="24"/>
              </w:rPr>
              <w:t>na terenu i rezultati dobijeni izvođenjem eksperimenta i laboratorijskih anali</w:t>
            </w:r>
            <w:r w:rsidR="00836D67" w:rsidRPr="00FC66C0">
              <w:rPr>
                <w:sz w:val="24"/>
                <w:szCs w:val="24"/>
                <w:lang w:val="sr-Latn-ME"/>
              </w:rPr>
              <w:t>za</w:t>
            </w:r>
            <w:r w:rsidR="00836D67" w:rsidRPr="00FC66C0">
              <w:rPr>
                <w:sz w:val="24"/>
                <w:szCs w:val="24"/>
              </w:rPr>
              <w:t xml:space="preserve"> </w:t>
            </w:r>
            <w:r w:rsidR="004602B0" w:rsidRPr="00FC66C0">
              <w:rPr>
                <w:sz w:val="24"/>
                <w:szCs w:val="24"/>
              </w:rPr>
              <w:t xml:space="preserve">biće statistički </w:t>
            </w:r>
            <w:r w:rsidR="00836D67" w:rsidRPr="00FC66C0">
              <w:rPr>
                <w:sz w:val="24"/>
                <w:szCs w:val="24"/>
              </w:rPr>
              <w:t xml:space="preserve">obrađeni </w:t>
            </w:r>
            <w:r w:rsidR="004602B0" w:rsidRPr="00FC66C0">
              <w:rPr>
                <w:sz w:val="24"/>
                <w:szCs w:val="24"/>
              </w:rPr>
              <w:t xml:space="preserve">primjenom Software-a Statistica 9.0. </w:t>
            </w:r>
            <w:r w:rsidRPr="00FC66C0">
              <w:rPr>
                <w:sz w:val="24"/>
                <w:szCs w:val="24"/>
              </w:rPr>
              <w:t xml:space="preserve">Statistička obrada podataka obuhvatiće standardne statističke </w:t>
            </w:r>
            <w:r w:rsidR="00F62AD4" w:rsidRPr="00FC66C0">
              <w:rPr>
                <w:sz w:val="24"/>
                <w:szCs w:val="24"/>
              </w:rPr>
              <w:t>parameter:</w:t>
            </w:r>
            <w:r w:rsidRPr="00FC66C0">
              <w:rPr>
                <w:sz w:val="24"/>
                <w:szCs w:val="24"/>
              </w:rPr>
              <w:t xml:space="preserve"> srednj</w:t>
            </w:r>
            <w:r w:rsidR="00F62AD4" w:rsidRPr="00FC66C0">
              <w:rPr>
                <w:sz w:val="24"/>
                <w:szCs w:val="24"/>
              </w:rPr>
              <w:t>u</w:t>
            </w:r>
            <w:r w:rsidRPr="00FC66C0">
              <w:rPr>
                <w:sz w:val="24"/>
                <w:szCs w:val="24"/>
              </w:rPr>
              <w:t xml:space="preserve"> vrijednost, minimalne i maksimalne vrijednosti, kao i standardnu devijaciju i koeficijent varijacije za sve parameter</w:t>
            </w:r>
            <w:r w:rsidR="00F62AD4" w:rsidRPr="00FC66C0">
              <w:rPr>
                <w:sz w:val="24"/>
                <w:szCs w:val="24"/>
              </w:rPr>
              <w:t>e</w:t>
            </w:r>
            <w:r w:rsidRPr="00FC66C0">
              <w:rPr>
                <w:sz w:val="24"/>
                <w:szCs w:val="24"/>
              </w:rPr>
              <w:t xml:space="preserve"> kvaliteta mlijeka I mlječnih proizvoda korišćenih u ovom eksperimentu. </w:t>
            </w:r>
            <w:r w:rsidR="00F62AD4" w:rsidRPr="00FC66C0">
              <w:rPr>
                <w:sz w:val="24"/>
                <w:szCs w:val="24"/>
              </w:rPr>
              <w:t xml:space="preserve">Takođe, odrediće se statistička značajnost razlika srednjih vrijednosti parametara hemijskog kvaliteta mlijeka za proizvodnju proizvoda po proizvodima I serijama proizvoda, kao I razlika srednjih vrijednosti parametara kvaliteta proizvoda po serijama proizvoda. U tu svrhu koristiće se analiza varijanse I odgovarajući test (t-test, F-test).   </w:t>
            </w:r>
          </w:p>
        </w:tc>
      </w:tr>
      <w:tr w:rsidR="00E7785A" w:rsidRPr="00E7785A" w14:paraId="025FB0AF" w14:textId="77777777" w:rsidTr="0040188A">
        <w:trPr>
          <w:trHeight w:val="345"/>
        </w:trPr>
        <w:tc>
          <w:tcPr>
            <w:tcW w:w="9211" w:type="dxa"/>
            <w:gridSpan w:val="2"/>
            <w:tcBorders>
              <w:top w:val="single" w:sz="2" w:space="0" w:color="000000"/>
              <w:bottom w:val="single" w:sz="2" w:space="0" w:color="000000"/>
            </w:tcBorders>
            <w:shd w:val="clear" w:color="auto" w:fill="B6DDE8"/>
          </w:tcPr>
          <w:p w14:paraId="33F2BD94" w14:textId="77777777" w:rsidR="00BA77A1" w:rsidRPr="00FC66C0" w:rsidRDefault="00415675">
            <w:pPr>
              <w:pStyle w:val="TableParagraph"/>
              <w:spacing w:before="21"/>
              <w:rPr>
                <w:b/>
                <w:sz w:val="24"/>
              </w:rPr>
            </w:pPr>
            <w:r w:rsidRPr="00FC66C0">
              <w:rPr>
                <w:b/>
                <w:sz w:val="24"/>
              </w:rPr>
              <w:lastRenderedPageBreak/>
              <w:t>Očekivani naučni doprinos</w:t>
            </w:r>
          </w:p>
        </w:tc>
      </w:tr>
      <w:tr w:rsidR="00E7785A" w:rsidRPr="00E7785A" w14:paraId="7B122DD4" w14:textId="77777777" w:rsidTr="0040188A">
        <w:trPr>
          <w:trHeight w:val="350"/>
        </w:trPr>
        <w:tc>
          <w:tcPr>
            <w:tcW w:w="9211" w:type="dxa"/>
            <w:gridSpan w:val="2"/>
            <w:tcBorders>
              <w:top w:val="single" w:sz="2" w:space="0" w:color="000000"/>
              <w:bottom w:val="single" w:sz="2" w:space="0" w:color="000000"/>
            </w:tcBorders>
          </w:tcPr>
          <w:p w14:paraId="2C09DBDA" w14:textId="2CE329AD" w:rsidR="000A629A" w:rsidRPr="00FC66C0" w:rsidRDefault="008D4E5E" w:rsidP="00E05BEF">
            <w:pPr>
              <w:pStyle w:val="TableParagraph"/>
              <w:spacing w:before="20"/>
              <w:ind w:left="0"/>
              <w:jc w:val="both"/>
              <w:rPr>
                <w:sz w:val="24"/>
                <w:szCs w:val="24"/>
              </w:rPr>
            </w:pPr>
            <w:r w:rsidRPr="00FC66C0">
              <w:rPr>
                <w:sz w:val="24"/>
                <w:szCs w:val="24"/>
              </w:rPr>
              <w:t>Trad</w:t>
            </w:r>
            <w:r w:rsidR="00096481" w:rsidRPr="00FC66C0">
              <w:rPr>
                <w:sz w:val="24"/>
                <w:szCs w:val="24"/>
              </w:rPr>
              <w:t>i</w:t>
            </w:r>
            <w:r w:rsidRPr="00FC66C0">
              <w:rPr>
                <w:sz w:val="24"/>
                <w:szCs w:val="24"/>
              </w:rPr>
              <w:t>cionalni mlječni proizvodi</w:t>
            </w:r>
            <w:r w:rsidR="006621E2" w:rsidRPr="00FC66C0">
              <w:rPr>
                <w:sz w:val="24"/>
                <w:szCs w:val="24"/>
              </w:rPr>
              <w:t>,</w:t>
            </w:r>
            <w:r w:rsidRPr="00FC66C0">
              <w:rPr>
                <w:sz w:val="24"/>
                <w:szCs w:val="24"/>
              </w:rPr>
              <w:t xml:space="preserve"> u svijetu </w:t>
            </w:r>
            <w:r w:rsidR="006621E2" w:rsidRPr="00FC66C0">
              <w:rPr>
                <w:sz w:val="24"/>
                <w:szCs w:val="24"/>
              </w:rPr>
              <w:t xml:space="preserve">i </w:t>
            </w:r>
            <w:r w:rsidRPr="00FC66C0">
              <w:rPr>
                <w:sz w:val="24"/>
                <w:szCs w:val="24"/>
              </w:rPr>
              <w:t>kod nas</w:t>
            </w:r>
            <w:r w:rsidR="006621E2" w:rsidRPr="00FC66C0">
              <w:rPr>
                <w:sz w:val="24"/>
                <w:szCs w:val="24"/>
              </w:rPr>
              <w:t>,</w:t>
            </w:r>
            <w:r w:rsidRPr="00FC66C0">
              <w:rPr>
                <w:sz w:val="24"/>
                <w:szCs w:val="24"/>
              </w:rPr>
              <w:t xml:space="preserve"> sve više su cijenjeni i </w:t>
            </w:r>
            <w:r w:rsidR="006621E2" w:rsidRPr="00FC66C0">
              <w:rPr>
                <w:sz w:val="24"/>
                <w:szCs w:val="24"/>
              </w:rPr>
              <w:t>traženi zbog specifičnih senzornih karakteristika koje su u potpunoj suprotnosti sa ujednačenim</w:t>
            </w:r>
            <w:r w:rsidR="00F340C4" w:rsidRPr="00FC66C0">
              <w:rPr>
                <w:sz w:val="24"/>
                <w:szCs w:val="24"/>
              </w:rPr>
              <w:t xml:space="preserve">, </w:t>
            </w:r>
            <w:r w:rsidR="006621E2" w:rsidRPr="00FC66C0">
              <w:rPr>
                <w:sz w:val="24"/>
                <w:szCs w:val="24"/>
              </w:rPr>
              <w:t>za potrošače</w:t>
            </w:r>
            <w:r w:rsidR="00F340C4" w:rsidRPr="00FC66C0">
              <w:rPr>
                <w:sz w:val="24"/>
                <w:szCs w:val="24"/>
              </w:rPr>
              <w:t>,</w:t>
            </w:r>
            <w:r w:rsidR="006621E2" w:rsidRPr="00FC66C0">
              <w:rPr>
                <w:sz w:val="24"/>
                <w:szCs w:val="24"/>
              </w:rPr>
              <w:t xml:space="preserve"> pomalo monotonim senzornim osobinam</w:t>
            </w:r>
            <w:r w:rsidR="00096481" w:rsidRPr="00FC66C0">
              <w:rPr>
                <w:sz w:val="24"/>
                <w:szCs w:val="24"/>
              </w:rPr>
              <w:t>a</w:t>
            </w:r>
            <w:r w:rsidR="006621E2" w:rsidRPr="00FC66C0">
              <w:rPr>
                <w:sz w:val="24"/>
                <w:szCs w:val="24"/>
              </w:rPr>
              <w:t xml:space="preserve"> industrijskih mlječnih proizvoda. Tradicionaln</w:t>
            </w:r>
            <w:r w:rsidR="00F340C4" w:rsidRPr="00FC66C0">
              <w:rPr>
                <w:sz w:val="24"/>
                <w:szCs w:val="24"/>
              </w:rPr>
              <w:t>a</w:t>
            </w:r>
            <w:r w:rsidR="006621E2" w:rsidRPr="00FC66C0">
              <w:rPr>
                <w:sz w:val="24"/>
                <w:szCs w:val="24"/>
              </w:rPr>
              <w:t xml:space="preserve"> proizvodi nude široku lepezu proizvoda, a u sklopu proizvoda mnoštvo različitih ukusa i mirisa. Međutim, zbog nestandardizovane proizvodnje</w:t>
            </w:r>
            <w:r w:rsidR="00096481" w:rsidRPr="00FC66C0">
              <w:rPr>
                <w:sz w:val="24"/>
                <w:szCs w:val="24"/>
              </w:rPr>
              <w:t xml:space="preserve"> i</w:t>
            </w:r>
            <w:r w:rsidR="006621E2" w:rsidRPr="00FC66C0">
              <w:rPr>
                <w:sz w:val="24"/>
                <w:szCs w:val="24"/>
              </w:rPr>
              <w:t xml:space="preserve"> </w:t>
            </w:r>
            <w:r w:rsidR="00096481" w:rsidRPr="00FC66C0">
              <w:rPr>
                <w:sz w:val="24"/>
                <w:szCs w:val="24"/>
              </w:rPr>
              <w:t>neadekvatnih</w:t>
            </w:r>
            <w:r w:rsidR="006621E2" w:rsidRPr="00FC66C0">
              <w:rPr>
                <w:sz w:val="24"/>
                <w:szCs w:val="24"/>
              </w:rPr>
              <w:t xml:space="preserve"> uslova proizvodnje na farmama, teško je proizvesti bilo</w:t>
            </w:r>
            <w:r w:rsidR="00096481" w:rsidRPr="00FC66C0">
              <w:rPr>
                <w:sz w:val="24"/>
                <w:szCs w:val="24"/>
              </w:rPr>
              <w:t xml:space="preserve"> </w:t>
            </w:r>
            <w:r w:rsidR="006621E2" w:rsidRPr="00FC66C0">
              <w:rPr>
                <w:sz w:val="24"/>
                <w:szCs w:val="24"/>
              </w:rPr>
              <w:t xml:space="preserve">koji </w:t>
            </w:r>
            <w:r w:rsidR="000A629A" w:rsidRPr="00FC66C0">
              <w:rPr>
                <w:sz w:val="24"/>
                <w:szCs w:val="24"/>
              </w:rPr>
              <w:t xml:space="preserve">tradicionalni </w:t>
            </w:r>
            <w:r w:rsidR="006621E2" w:rsidRPr="00FC66C0">
              <w:rPr>
                <w:sz w:val="24"/>
                <w:szCs w:val="24"/>
              </w:rPr>
              <w:t xml:space="preserve">mlječni proizvod, a da on tokom cijele godine ima ustaljen kvalitet. Takođe, zbog neadekvatnih uslova proizvodnje </w:t>
            </w:r>
            <w:r w:rsidR="00096481" w:rsidRPr="00FC66C0">
              <w:rPr>
                <w:sz w:val="24"/>
                <w:szCs w:val="24"/>
              </w:rPr>
              <w:t>i</w:t>
            </w:r>
            <w:r w:rsidR="006621E2" w:rsidRPr="00FC66C0">
              <w:rPr>
                <w:sz w:val="24"/>
                <w:szCs w:val="24"/>
              </w:rPr>
              <w:t xml:space="preserve"> korišćenja </w:t>
            </w:r>
            <w:r w:rsidR="00F340C4" w:rsidRPr="00FC66C0">
              <w:rPr>
                <w:sz w:val="24"/>
                <w:szCs w:val="24"/>
              </w:rPr>
              <w:t xml:space="preserve">opreme koja je često improvizovana, </w:t>
            </w:r>
            <w:r w:rsidR="00096481" w:rsidRPr="00FC66C0">
              <w:rPr>
                <w:sz w:val="24"/>
                <w:szCs w:val="24"/>
              </w:rPr>
              <w:t xml:space="preserve">dešavaju </w:t>
            </w:r>
            <w:r w:rsidR="000A629A" w:rsidRPr="00FC66C0">
              <w:rPr>
                <w:sz w:val="24"/>
                <w:szCs w:val="24"/>
              </w:rPr>
              <w:t xml:space="preserve">se </w:t>
            </w:r>
            <w:r w:rsidR="00096481" w:rsidRPr="00FC66C0">
              <w:rPr>
                <w:sz w:val="24"/>
                <w:szCs w:val="24"/>
              </w:rPr>
              <w:t xml:space="preserve">gubici u sirovini ili gotovom proizvodu, što se odražava na smanjenje randmana proizvoda. </w:t>
            </w:r>
            <w:r w:rsidR="000A629A" w:rsidRPr="00FC66C0">
              <w:rPr>
                <w:sz w:val="24"/>
                <w:szCs w:val="24"/>
              </w:rPr>
              <w:t>Manji randman znači manje količine proizvoda, što sa sobom povlači i smanjenje profita.</w:t>
            </w:r>
            <w:r w:rsidR="00DB1E94" w:rsidRPr="00FC66C0">
              <w:rPr>
                <w:sz w:val="24"/>
                <w:szCs w:val="24"/>
              </w:rPr>
              <w:t xml:space="preserve"> </w:t>
            </w:r>
            <w:r w:rsidR="000A629A" w:rsidRPr="00FC66C0">
              <w:rPr>
                <w:sz w:val="24"/>
                <w:szCs w:val="24"/>
              </w:rPr>
              <w:t>Planirana istraživanja se baziraju na pretpostavkama da će</w:t>
            </w:r>
            <w:r w:rsidR="00DB1E94" w:rsidRPr="00FC66C0">
              <w:rPr>
                <w:sz w:val="24"/>
                <w:szCs w:val="24"/>
              </w:rPr>
              <w:t xml:space="preserve"> upotreba enzima transglutaminaz</w:t>
            </w:r>
            <w:r w:rsidR="000A629A" w:rsidRPr="00FC66C0">
              <w:rPr>
                <w:sz w:val="24"/>
                <w:szCs w:val="24"/>
              </w:rPr>
              <w:t xml:space="preserve">e povoljno djelovati na kvalitet i održavanje kvaliteta mlječnih proizvoda, da neće negativno uticati na njihove senzorne osobine, kao i da će poboljšati randman za eksperiment odabranih mlječnih proizvoda. </w:t>
            </w:r>
          </w:p>
          <w:p w14:paraId="34BF91E9" w14:textId="77777777" w:rsidR="00570BAC" w:rsidRDefault="000A629A" w:rsidP="00932676">
            <w:pPr>
              <w:pStyle w:val="TableParagraph"/>
              <w:spacing w:before="20"/>
              <w:ind w:left="0"/>
              <w:jc w:val="both"/>
              <w:rPr>
                <w:sz w:val="24"/>
                <w:szCs w:val="24"/>
              </w:rPr>
            </w:pPr>
            <w:r w:rsidRPr="00FC66C0">
              <w:rPr>
                <w:sz w:val="24"/>
                <w:szCs w:val="24"/>
              </w:rPr>
              <w:t xml:space="preserve">Ukoliko se potvrde navedene hipoteze, ova istraživanja bi mogla da daju </w:t>
            </w:r>
            <w:r w:rsidR="00BB512C" w:rsidRPr="00FC66C0">
              <w:rPr>
                <w:sz w:val="24"/>
                <w:szCs w:val="24"/>
              </w:rPr>
              <w:t>praktičan I naučni doprinos. Praktičan doprinos bi bio taj da bi se upotreb</w:t>
            </w:r>
            <w:r w:rsidR="00932676" w:rsidRPr="00FC66C0">
              <w:rPr>
                <w:sz w:val="24"/>
                <w:szCs w:val="24"/>
              </w:rPr>
              <w:t>o</w:t>
            </w:r>
            <w:r w:rsidR="00BB512C" w:rsidRPr="00FC66C0">
              <w:rPr>
                <w:sz w:val="24"/>
                <w:szCs w:val="24"/>
              </w:rPr>
              <w:t>m transglutaminase mog</w:t>
            </w:r>
            <w:r w:rsidR="00932676" w:rsidRPr="00FC66C0">
              <w:rPr>
                <w:sz w:val="24"/>
                <w:szCs w:val="24"/>
              </w:rPr>
              <w:t xml:space="preserve">ao proizvesti tradicionalni mlječni proizvod standardnog hemijskog i senzornog kvaliteta, poboljšanog randmana uz to i mikrobiološki ispravan. To bi bio direktan benefit proizvođačima, ali i </w:t>
            </w:r>
          </w:p>
          <w:p w14:paraId="199758C4" w14:textId="77777777" w:rsidR="00570BAC" w:rsidRDefault="00570BAC" w:rsidP="00932676">
            <w:pPr>
              <w:pStyle w:val="TableParagraph"/>
              <w:spacing w:before="20"/>
              <w:ind w:left="0"/>
              <w:jc w:val="both"/>
              <w:rPr>
                <w:sz w:val="24"/>
                <w:szCs w:val="24"/>
              </w:rPr>
            </w:pPr>
          </w:p>
          <w:p w14:paraId="5E35117F" w14:textId="77777777" w:rsidR="00570BAC" w:rsidRDefault="00570BAC" w:rsidP="00932676">
            <w:pPr>
              <w:pStyle w:val="TableParagraph"/>
              <w:spacing w:before="20"/>
              <w:ind w:left="0"/>
              <w:jc w:val="both"/>
              <w:rPr>
                <w:sz w:val="24"/>
                <w:szCs w:val="24"/>
              </w:rPr>
            </w:pPr>
          </w:p>
          <w:p w14:paraId="34ED1B1D" w14:textId="77777777" w:rsidR="00570BAC" w:rsidRDefault="00570BAC" w:rsidP="00932676">
            <w:pPr>
              <w:pStyle w:val="TableParagraph"/>
              <w:spacing w:before="20"/>
              <w:ind w:left="0"/>
              <w:jc w:val="both"/>
              <w:rPr>
                <w:sz w:val="24"/>
                <w:szCs w:val="24"/>
              </w:rPr>
            </w:pPr>
          </w:p>
          <w:p w14:paraId="3BC9C49B" w14:textId="344D6E90" w:rsidR="00570BAC" w:rsidRDefault="00932676" w:rsidP="00932676">
            <w:pPr>
              <w:pStyle w:val="TableParagraph"/>
              <w:spacing w:before="20"/>
              <w:ind w:left="0"/>
              <w:jc w:val="both"/>
              <w:rPr>
                <w:sz w:val="24"/>
                <w:szCs w:val="24"/>
              </w:rPr>
            </w:pPr>
            <w:r w:rsidRPr="00FC66C0">
              <w:rPr>
                <w:sz w:val="24"/>
                <w:szCs w:val="24"/>
              </w:rPr>
              <w:lastRenderedPageBreak/>
              <w:t xml:space="preserve">potrošačima, jer bi proizvodi imali konstantno dobar kvalitet i standardizovan proizvod. </w:t>
            </w:r>
          </w:p>
          <w:p w14:paraId="11440F78" w14:textId="46882F92" w:rsidR="000A0B7E" w:rsidRPr="00FC66C0" w:rsidRDefault="00932676" w:rsidP="00932676">
            <w:pPr>
              <w:pStyle w:val="TableParagraph"/>
              <w:spacing w:before="20"/>
              <w:ind w:left="0"/>
              <w:jc w:val="both"/>
            </w:pPr>
            <w:r w:rsidRPr="00FC66C0">
              <w:rPr>
                <w:sz w:val="24"/>
                <w:szCs w:val="24"/>
              </w:rPr>
              <w:t xml:space="preserve">Naučni doprinos bi bio u tome da se istraži uticaj transglutaminase na hemijske, fizičke I reološke osobina tradicionalnih mlječnih proizvoda iz ogleda, a to bi bio i određeni </w:t>
            </w:r>
            <w:r w:rsidR="000A629A" w:rsidRPr="00FC66C0">
              <w:rPr>
                <w:sz w:val="24"/>
                <w:szCs w:val="24"/>
              </w:rPr>
              <w:t xml:space="preserve">doprinos u rješavanju višedecenijske naučne dileme o tome da li </w:t>
            </w:r>
            <w:r w:rsidR="001E4D65" w:rsidRPr="00FC66C0">
              <w:rPr>
                <w:sz w:val="24"/>
                <w:szCs w:val="24"/>
              </w:rPr>
              <w:t xml:space="preserve">su inovacije u procesu proizvodnje tradicionalnih proizvoda, u ovom slučaju </w:t>
            </w:r>
            <w:r w:rsidR="000A629A" w:rsidRPr="00FC66C0">
              <w:rPr>
                <w:sz w:val="24"/>
                <w:szCs w:val="24"/>
              </w:rPr>
              <w:t>dodavanje</w:t>
            </w:r>
            <w:r w:rsidR="00362725" w:rsidRPr="00FC66C0">
              <w:rPr>
                <w:sz w:val="24"/>
                <w:szCs w:val="24"/>
              </w:rPr>
              <w:t xml:space="preserve"> enzima transglutamina</w:t>
            </w:r>
            <w:r w:rsidR="001E4D65" w:rsidRPr="00FC66C0">
              <w:rPr>
                <w:sz w:val="24"/>
                <w:szCs w:val="24"/>
              </w:rPr>
              <w:t>z</w:t>
            </w:r>
            <w:r w:rsidR="00362725" w:rsidRPr="00FC66C0">
              <w:rPr>
                <w:sz w:val="24"/>
                <w:szCs w:val="24"/>
              </w:rPr>
              <w:t>e</w:t>
            </w:r>
            <w:r w:rsidR="001E4D65" w:rsidRPr="00FC66C0">
              <w:rPr>
                <w:sz w:val="24"/>
                <w:szCs w:val="24"/>
              </w:rPr>
              <w:t xml:space="preserve"> </w:t>
            </w:r>
            <w:r w:rsidR="00362725" w:rsidRPr="00FC66C0">
              <w:rPr>
                <w:sz w:val="24"/>
                <w:szCs w:val="24"/>
              </w:rPr>
              <w:t>prihvatljiv</w:t>
            </w:r>
            <w:r w:rsidR="001E4D65" w:rsidRPr="00FC66C0">
              <w:rPr>
                <w:sz w:val="24"/>
                <w:szCs w:val="24"/>
              </w:rPr>
              <w:t>e</w:t>
            </w:r>
            <w:r w:rsidR="00362725" w:rsidRPr="00FC66C0">
              <w:rPr>
                <w:sz w:val="24"/>
                <w:szCs w:val="24"/>
              </w:rPr>
              <w:t xml:space="preserve"> ili tradicionalni proizvod </w:t>
            </w:r>
            <w:r w:rsidR="001E4D65" w:rsidRPr="00FC66C0">
              <w:rPr>
                <w:sz w:val="24"/>
                <w:szCs w:val="24"/>
              </w:rPr>
              <w:t xml:space="preserve">inovacijom, tj. </w:t>
            </w:r>
            <w:r w:rsidR="00DB1E94" w:rsidRPr="00FC66C0">
              <w:rPr>
                <w:sz w:val="24"/>
                <w:szCs w:val="24"/>
              </w:rPr>
              <w:t>primjenom transglutaminaz</w:t>
            </w:r>
            <w:r w:rsidR="00362725" w:rsidRPr="00FC66C0">
              <w:rPr>
                <w:sz w:val="24"/>
                <w:szCs w:val="24"/>
              </w:rPr>
              <w:t>e</w:t>
            </w:r>
            <w:r w:rsidR="001E4D65" w:rsidRPr="00FC66C0">
              <w:rPr>
                <w:sz w:val="24"/>
                <w:szCs w:val="24"/>
              </w:rPr>
              <w:t>,</w:t>
            </w:r>
            <w:r w:rsidR="00362725" w:rsidRPr="00FC66C0">
              <w:rPr>
                <w:sz w:val="24"/>
                <w:szCs w:val="24"/>
              </w:rPr>
              <w:t xml:space="preserve"> gubi status tradicionalnog.</w:t>
            </w:r>
          </w:p>
        </w:tc>
      </w:tr>
      <w:tr w:rsidR="00E7785A" w:rsidRPr="00E7785A" w14:paraId="40D587EA" w14:textId="77777777" w:rsidTr="0040188A">
        <w:trPr>
          <w:trHeight w:val="345"/>
        </w:trPr>
        <w:tc>
          <w:tcPr>
            <w:tcW w:w="9211" w:type="dxa"/>
            <w:gridSpan w:val="2"/>
            <w:tcBorders>
              <w:top w:val="single" w:sz="2" w:space="0" w:color="000000"/>
              <w:bottom w:val="single" w:sz="2" w:space="0" w:color="000000"/>
            </w:tcBorders>
            <w:shd w:val="clear" w:color="auto" w:fill="B6DDE8"/>
          </w:tcPr>
          <w:p w14:paraId="037529E9" w14:textId="77777777" w:rsidR="00BA77A1" w:rsidRPr="008D4E5E" w:rsidRDefault="00415675">
            <w:pPr>
              <w:pStyle w:val="TableParagraph"/>
              <w:spacing w:before="16"/>
              <w:rPr>
                <w:b/>
                <w:sz w:val="24"/>
              </w:rPr>
            </w:pPr>
            <w:r w:rsidRPr="008D4E5E">
              <w:rPr>
                <w:b/>
                <w:sz w:val="24"/>
              </w:rPr>
              <w:lastRenderedPageBreak/>
              <w:t>Spisak objavljenih radova kandidata</w:t>
            </w:r>
          </w:p>
        </w:tc>
      </w:tr>
      <w:tr w:rsidR="00E7785A" w:rsidRPr="00E7785A" w14:paraId="6001DC37" w14:textId="77777777" w:rsidTr="0040188A">
        <w:trPr>
          <w:trHeight w:val="345"/>
        </w:trPr>
        <w:tc>
          <w:tcPr>
            <w:tcW w:w="9211" w:type="dxa"/>
            <w:gridSpan w:val="2"/>
            <w:tcBorders>
              <w:top w:val="single" w:sz="2" w:space="0" w:color="000000"/>
              <w:bottom w:val="single" w:sz="2" w:space="0" w:color="000000"/>
            </w:tcBorders>
          </w:tcPr>
          <w:p w14:paraId="5ACC05A8" w14:textId="77777777" w:rsidR="00CA5D08" w:rsidRPr="008D4E5E" w:rsidRDefault="0049758C" w:rsidP="00E05BEF">
            <w:pPr>
              <w:pStyle w:val="TableParagraph"/>
              <w:jc w:val="both"/>
            </w:pPr>
            <w:r w:rsidRPr="008D4E5E">
              <w:rPr>
                <w:sz w:val="24"/>
                <w:szCs w:val="24"/>
              </w:rPr>
              <w:t>Jaksic, T., Vasic, P., Valjarevic, A., Djukic, N., Rakonjac, V.,(2017): The First Record of the Freshwater Jellyfish Craspedacusta Sowerbii Lankester,1880(Hydrozoa)in Kosovo. Acta Zoologica Bulgarica, Suppl.9;283-285</w:t>
            </w:r>
          </w:p>
        </w:tc>
      </w:tr>
      <w:tr w:rsidR="00E7785A" w:rsidRPr="00E7785A" w14:paraId="79FBAB9E" w14:textId="77777777" w:rsidTr="0040188A">
        <w:trPr>
          <w:trHeight w:val="345"/>
        </w:trPr>
        <w:tc>
          <w:tcPr>
            <w:tcW w:w="9211" w:type="dxa"/>
            <w:gridSpan w:val="2"/>
            <w:tcBorders>
              <w:top w:val="single" w:sz="2" w:space="0" w:color="000000"/>
              <w:bottom w:val="single" w:sz="2" w:space="0" w:color="000000"/>
            </w:tcBorders>
            <w:shd w:val="clear" w:color="auto" w:fill="B6DDE8"/>
          </w:tcPr>
          <w:p w14:paraId="426A102F" w14:textId="77777777" w:rsidR="00BA77A1" w:rsidRPr="00E7785A" w:rsidRDefault="00415675">
            <w:pPr>
              <w:pStyle w:val="TableParagraph"/>
              <w:spacing w:before="20"/>
              <w:rPr>
                <w:b/>
                <w:color w:val="FF0000"/>
                <w:sz w:val="24"/>
              </w:rPr>
            </w:pPr>
            <w:r w:rsidRPr="008D4E5E">
              <w:rPr>
                <w:b/>
                <w:sz w:val="24"/>
              </w:rPr>
              <w:t>Popis literature</w:t>
            </w:r>
          </w:p>
        </w:tc>
      </w:tr>
      <w:tr w:rsidR="00E7785A" w:rsidRPr="001E4D65" w14:paraId="784F95EA" w14:textId="77777777" w:rsidTr="0040188A">
        <w:trPr>
          <w:trHeight w:val="344"/>
        </w:trPr>
        <w:tc>
          <w:tcPr>
            <w:tcW w:w="9211" w:type="dxa"/>
            <w:gridSpan w:val="2"/>
            <w:tcBorders>
              <w:bottom w:val="single" w:sz="2" w:space="0" w:color="000000"/>
            </w:tcBorders>
            <w:shd w:val="clear" w:color="auto" w:fill="92CDDC"/>
          </w:tcPr>
          <w:p w14:paraId="1F937DD8" w14:textId="77777777" w:rsidR="00BA77A1" w:rsidRPr="001E4D65" w:rsidRDefault="00415675">
            <w:pPr>
              <w:pStyle w:val="TableParagraph"/>
              <w:spacing w:before="20"/>
              <w:ind w:left="167"/>
              <w:rPr>
                <w:b/>
                <w:sz w:val="24"/>
              </w:rPr>
            </w:pPr>
            <w:r w:rsidRPr="001E4D65">
              <w:rPr>
                <w:b/>
                <w:spacing w:val="2"/>
                <w:w w:val="91"/>
                <w:sz w:val="24"/>
              </w:rPr>
              <w:t>S</w:t>
            </w:r>
            <w:r w:rsidRPr="001E4D65">
              <w:rPr>
                <w:b/>
                <w:w w:val="90"/>
                <w:sz w:val="24"/>
              </w:rPr>
              <w:t>A</w:t>
            </w:r>
            <w:r w:rsidRPr="001E4D65">
              <w:rPr>
                <w:b/>
                <w:spacing w:val="-3"/>
                <w:w w:val="93"/>
                <w:sz w:val="24"/>
              </w:rPr>
              <w:t>G</w:t>
            </w:r>
            <w:r w:rsidRPr="001E4D65">
              <w:rPr>
                <w:b/>
                <w:w w:val="95"/>
                <w:sz w:val="24"/>
              </w:rPr>
              <w:t>L</w:t>
            </w:r>
            <w:r w:rsidRPr="001E4D65">
              <w:rPr>
                <w:b/>
                <w:w w:val="90"/>
                <w:sz w:val="24"/>
              </w:rPr>
              <w:t>A</w:t>
            </w:r>
            <w:r w:rsidRPr="001E4D65">
              <w:rPr>
                <w:b/>
                <w:spacing w:val="2"/>
                <w:w w:val="91"/>
                <w:sz w:val="24"/>
              </w:rPr>
              <w:t>S</w:t>
            </w:r>
            <w:r w:rsidRPr="001E4D65">
              <w:rPr>
                <w:b/>
                <w:spacing w:val="-1"/>
                <w:w w:val="116"/>
                <w:sz w:val="24"/>
              </w:rPr>
              <w:t>N</w:t>
            </w:r>
            <w:r w:rsidRPr="001E4D65">
              <w:rPr>
                <w:b/>
                <w:spacing w:val="-3"/>
                <w:w w:val="101"/>
                <w:sz w:val="24"/>
              </w:rPr>
              <w:t>O</w:t>
            </w:r>
            <w:r w:rsidRPr="001E4D65">
              <w:rPr>
                <w:b/>
                <w:spacing w:val="2"/>
                <w:w w:val="91"/>
                <w:sz w:val="24"/>
              </w:rPr>
              <w:t>S</w:t>
            </w:r>
            <w:r w:rsidRPr="001E4D65">
              <w:rPr>
                <w:b/>
                <w:w w:val="103"/>
                <w:sz w:val="24"/>
              </w:rPr>
              <w:t>T</w:t>
            </w:r>
            <w:r w:rsidRPr="001E4D65">
              <w:rPr>
                <w:b/>
                <w:sz w:val="24"/>
              </w:rPr>
              <w:t xml:space="preserve"> </w:t>
            </w:r>
            <w:r w:rsidRPr="001E4D65">
              <w:rPr>
                <w:b/>
                <w:spacing w:val="1"/>
                <w:sz w:val="24"/>
              </w:rPr>
              <w:t>P</w:t>
            </w:r>
            <w:r w:rsidRPr="001E4D65">
              <w:rPr>
                <w:b/>
                <w:w w:val="101"/>
                <w:sz w:val="24"/>
              </w:rPr>
              <w:t>R</w:t>
            </w:r>
            <w:r w:rsidRPr="001E4D65">
              <w:rPr>
                <w:b/>
                <w:spacing w:val="-2"/>
                <w:w w:val="101"/>
                <w:sz w:val="24"/>
              </w:rPr>
              <w:t>E</w:t>
            </w:r>
            <w:r w:rsidRPr="001E4D65">
              <w:rPr>
                <w:b/>
                <w:spacing w:val="-1"/>
                <w:w w:val="101"/>
                <w:sz w:val="24"/>
              </w:rPr>
              <w:t>D</w:t>
            </w:r>
            <w:r w:rsidRPr="001E4D65">
              <w:rPr>
                <w:b/>
                <w:spacing w:val="-4"/>
                <w:w w:val="101"/>
                <w:sz w:val="24"/>
              </w:rPr>
              <w:t>L</w:t>
            </w:r>
            <w:r w:rsidRPr="001E4D65">
              <w:rPr>
                <w:b/>
                <w:spacing w:val="1"/>
                <w:w w:val="101"/>
                <w:sz w:val="24"/>
              </w:rPr>
              <w:t>O</w:t>
            </w:r>
            <w:r w:rsidRPr="001E4D65">
              <w:rPr>
                <w:b/>
                <w:spacing w:val="-2"/>
                <w:w w:val="99"/>
                <w:sz w:val="24"/>
              </w:rPr>
              <w:t>Ž</w:t>
            </w:r>
            <w:r w:rsidRPr="001E4D65">
              <w:rPr>
                <w:b/>
                <w:spacing w:val="-3"/>
                <w:w w:val="106"/>
                <w:sz w:val="24"/>
              </w:rPr>
              <w:t>E</w:t>
            </w:r>
            <w:r w:rsidRPr="001E4D65">
              <w:rPr>
                <w:b/>
                <w:spacing w:val="-1"/>
                <w:w w:val="116"/>
                <w:sz w:val="24"/>
              </w:rPr>
              <w:t>N</w:t>
            </w:r>
            <w:r w:rsidRPr="001E4D65">
              <w:rPr>
                <w:b/>
                <w:spacing w:val="1"/>
                <w:w w:val="101"/>
                <w:sz w:val="24"/>
              </w:rPr>
              <w:t>O</w:t>
            </w:r>
            <w:r w:rsidRPr="001E4D65">
              <w:rPr>
                <w:b/>
                <w:spacing w:val="-3"/>
                <w:w w:val="93"/>
                <w:sz w:val="24"/>
              </w:rPr>
              <w:t>G</w:t>
            </w:r>
            <w:r w:rsidRPr="001E4D65">
              <w:rPr>
                <w:b/>
                <w:spacing w:val="1"/>
                <w:w w:val="198"/>
                <w:sz w:val="24"/>
              </w:rPr>
              <w:t>/</w:t>
            </w:r>
            <w:r w:rsidRPr="001E4D65">
              <w:rPr>
                <w:b/>
                <w:w w:val="101"/>
                <w:sz w:val="24"/>
              </w:rPr>
              <w:t>I</w:t>
            </w:r>
            <w:r w:rsidRPr="001E4D65">
              <w:rPr>
                <w:b/>
                <w:w w:val="111"/>
                <w:sz w:val="24"/>
              </w:rPr>
              <w:t>H</w:t>
            </w:r>
            <w:r w:rsidRPr="001E4D65">
              <w:rPr>
                <w:b/>
                <w:spacing w:val="1"/>
                <w:sz w:val="24"/>
              </w:rPr>
              <w:t xml:space="preserve"> </w:t>
            </w:r>
            <w:r w:rsidRPr="001E4D65">
              <w:rPr>
                <w:b/>
                <w:w w:val="97"/>
                <w:sz w:val="24"/>
              </w:rPr>
              <w:t>M</w:t>
            </w:r>
            <w:r w:rsidRPr="001E4D65">
              <w:rPr>
                <w:b/>
                <w:spacing w:val="-3"/>
                <w:w w:val="106"/>
                <w:sz w:val="24"/>
              </w:rPr>
              <w:t>E</w:t>
            </w:r>
            <w:r w:rsidRPr="001E4D65">
              <w:rPr>
                <w:b/>
                <w:spacing w:val="-1"/>
                <w:w w:val="116"/>
                <w:sz w:val="24"/>
              </w:rPr>
              <w:t>N</w:t>
            </w:r>
            <w:r w:rsidRPr="001E4D65">
              <w:rPr>
                <w:b/>
                <w:spacing w:val="-2"/>
                <w:w w:val="103"/>
                <w:sz w:val="24"/>
              </w:rPr>
              <w:t>T</w:t>
            </w:r>
            <w:r w:rsidRPr="001E4D65">
              <w:rPr>
                <w:b/>
                <w:spacing w:val="1"/>
                <w:w w:val="101"/>
                <w:sz w:val="24"/>
              </w:rPr>
              <w:t>O</w:t>
            </w:r>
            <w:r w:rsidRPr="001E4D65">
              <w:rPr>
                <w:b/>
                <w:w w:val="93"/>
                <w:sz w:val="24"/>
              </w:rPr>
              <w:t>RA</w:t>
            </w:r>
            <w:r w:rsidRPr="001E4D65">
              <w:rPr>
                <w:b/>
                <w:spacing w:val="3"/>
                <w:sz w:val="24"/>
              </w:rPr>
              <w:t xml:space="preserve"> </w:t>
            </w:r>
            <w:r w:rsidRPr="001E4D65">
              <w:rPr>
                <w:b/>
                <w:w w:val="101"/>
                <w:sz w:val="24"/>
              </w:rPr>
              <w:t>I</w:t>
            </w:r>
            <w:r w:rsidRPr="001E4D65">
              <w:rPr>
                <w:b/>
                <w:spacing w:val="-2"/>
                <w:sz w:val="24"/>
              </w:rPr>
              <w:t xml:space="preserve"> </w:t>
            </w:r>
            <w:r w:rsidRPr="001E4D65">
              <w:rPr>
                <w:b/>
                <w:spacing w:val="-1"/>
                <w:w w:val="104"/>
                <w:sz w:val="24"/>
              </w:rPr>
              <w:t>D</w:t>
            </w:r>
            <w:r w:rsidRPr="001E4D65">
              <w:rPr>
                <w:b/>
                <w:spacing w:val="1"/>
                <w:w w:val="104"/>
                <w:sz w:val="24"/>
              </w:rPr>
              <w:t>O</w:t>
            </w:r>
            <w:r w:rsidRPr="001E4D65">
              <w:rPr>
                <w:b/>
                <w:w w:val="87"/>
                <w:sz w:val="24"/>
              </w:rPr>
              <w:t>K</w:t>
            </w:r>
            <w:r w:rsidRPr="001E4D65">
              <w:rPr>
                <w:b/>
                <w:spacing w:val="-7"/>
                <w:w w:val="103"/>
                <w:sz w:val="24"/>
              </w:rPr>
              <w:t>T</w:t>
            </w:r>
            <w:r w:rsidRPr="001E4D65">
              <w:rPr>
                <w:b/>
                <w:spacing w:val="1"/>
                <w:w w:val="101"/>
                <w:sz w:val="24"/>
              </w:rPr>
              <w:t>O</w:t>
            </w:r>
            <w:r w:rsidRPr="001E4D65">
              <w:rPr>
                <w:b/>
                <w:w w:val="93"/>
                <w:sz w:val="24"/>
              </w:rPr>
              <w:t>R</w:t>
            </w:r>
            <w:r w:rsidRPr="001E4D65">
              <w:rPr>
                <w:b/>
                <w:spacing w:val="1"/>
                <w:w w:val="93"/>
                <w:sz w:val="24"/>
              </w:rPr>
              <w:t>A</w:t>
            </w:r>
            <w:r w:rsidRPr="001E4D65">
              <w:rPr>
                <w:b/>
                <w:spacing w:val="-1"/>
                <w:w w:val="116"/>
                <w:sz w:val="24"/>
              </w:rPr>
              <w:t>N</w:t>
            </w:r>
            <w:r w:rsidRPr="001E4D65">
              <w:rPr>
                <w:b/>
                <w:spacing w:val="-1"/>
                <w:w w:val="99"/>
                <w:sz w:val="24"/>
              </w:rPr>
              <w:t>D</w:t>
            </w:r>
            <w:r w:rsidRPr="001E4D65">
              <w:rPr>
                <w:b/>
                <w:w w:val="99"/>
                <w:sz w:val="24"/>
              </w:rPr>
              <w:t>A</w:t>
            </w:r>
            <w:r w:rsidRPr="001E4D65">
              <w:rPr>
                <w:b/>
                <w:spacing w:val="-2"/>
                <w:sz w:val="24"/>
              </w:rPr>
              <w:t xml:space="preserve"> </w:t>
            </w:r>
            <w:r w:rsidRPr="001E4D65">
              <w:rPr>
                <w:b/>
                <w:spacing w:val="2"/>
                <w:w w:val="91"/>
                <w:sz w:val="24"/>
              </w:rPr>
              <w:t>S</w:t>
            </w:r>
            <w:r w:rsidRPr="001E4D65">
              <w:rPr>
                <w:b/>
                <w:w w:val="90"/>
                <w:sz w:val="24"/>
              </w:rPr>
              <w:t>A</w:t>
            </w:r>
            <w:r w:rsidRPr="001E4D65">
              <w:rPr>
                <w:b/>
                <w:spacing w:val="-2"/>
                <w:sz w:val="24"/>
              </w:rPr>
              <w:t xml:space="preserve"> </w:t>
            </w:r>
            <w:r w:rsidRPr="001E4D65">
              <w:rPr>
                <w:b/>
                <w:spacing w:val="1"/>
                <w:sz w:val="24"/>
              </w:rPr>
              <w:t>P</w:t>
            </w:r>
            <w:r w:rsidRPr="001E4D65">
              <w:rPr>
                <w:b/>
                <w:w w:val="98"/>
                <w:sz w:val="24"/>
              </w:rPr>
              <w:t>R</w:t>
            </w:r>
            <w:r w:rsidRPr="001E4D65">
              <w:rPr>
                <w:b/>
                <w:spacing w:val="1"/>
                <w:w w:val="98"/>
                <w:sz w:val="24"/>
              </w:rPr>
              <w:t>I</w:t>
            </w:r>
            <w:r w:rsidRPr="001E4D65">
              <w:rPr>
                <w:b/>
                <w:spacing w:val="-4"/>
                <w:w w:val="75"/>
                <w:sz w:val="24"/>
              </w:rPr>
              <w:t>J</w:t>
            </w:r>
            <w:r w:rsidRPr="001E4D65">
              <w:rPr>
                <w:b/>
                <w:w w:val="90"/>
                <w:sz w:val="24"/>
              </w:rPr>
              <w:t>A</w:t>
            </w:r>
            <w:r w:rsidRPr="001E4D65">
              <w:rPr>
                <w:b/>
                <w:spacing w:val="-2"/>
                <w:w w:val="92"/>
                <w:sz w:val="24"/>
              </w:rPr>
              <w:t>V</w:t>
            </w:r>
            <w:r w:rsidRPr="001E4D65">
              <w:rPr>
                <w:b/>
                <w:spacing w:val="1"/>
                <w:w w:val="101"/>
                <w:sz w:val="24"/>
              </w:rPr>
              <w:t>O</w:t>
            </w:r>
            <w:r w:rsidRPr="001E4D65">
              <w:rPr>
                <w:b/>
                <w:w w:val="97"/>
                <w:sz w:val="24"/>
              </w:rPr>
              <w:t>M</w:t>
            </w:r>
          </w:p>
        </w:tc>
      </w:tr>
      <w:tr w:rsidR="00E7785A" w:rsidRPr="001E4D65" w14:paraId="0193A7AD" w14:textId="77777777" w:rsidTr="0040188A">
        <w:trPr>
          <w:trHeight w:val="359"/>
        </w:trPr>
        <w:tc>
          <w:tcPr>
            <w:tcW w:w="9211" w:type="dxa"/>
            <w:gridSpan w:val="2"/>
            <w:tcBorders>
              <w:top w:val="single" w:sz="2" w:space="0" w:color="000000"/>
              <w:bottom w:val="single" w:sz="2" w:space="0" w:color="000000"/>
            </w:tcBorders>
          </w:tcPr>
          <w:p w14:paraId="20373908" w14:textId="77777777" w:rsidR="00BA77A1" w:rsidRPr="001E4D65" w:rsidRDefault="00415675">
            <w:pPr>
              <w:pStyle w:val="TableParagraph"/>
              <w:spacing w:before="30"/>
              <w:rPr>
                <w:sz w:val="24"/>
              </w:rPr>
            </w:pPr>
            <w:r w:rsidRPr="001E4D65">
              <w:rPr>
                <w:sz w:val="24"/>
              </w:rPr>
              <w:t>Odgovorno potvrđujem da sam saglasan sa temom koja se prijavljuje.</w:t>
            </w:r>
          </w:p>
        </w:tc>
      </w:tr>
    </w:tbl>
    <w:p w14:paraId="18943B11" w14:textId="77777777" w:rsidR="00BA77A1" w:rsidRPr="001E4D65" w:rsidRDefault="00DC46F3">
      <w:pPr>
        <w:pStyle w:val="BodyText"/>
        <w:spacing w:before="4"/>
        <w:rPr>
          <w:sz w:val="23"/>
        </w:rPr>
      </w:pPr>
      <w:r w:rsidRPr="001E4D65">
        <w:rPr>
          <w:noProof/>
          <w:lang w:val="en-GB" w:eastAsia="en-GB" w:bidi="ar-SA"/>
        </w:rPr>
        <mc:AlternateContent>
          <mc:Choice Requires="wps">
            <w:drawing>
              <wp:anchor distT="0" distB="0" distL="114300" distR="114300" simplePos="0" relativeHeight="251629568" behindDoc="1" locked="0" layoutInCell="1" allowOverlap="1" wp14:anchorId="29EC813F" wp14:editId="71271225">
                <wp:simplePos x="0" y="0"/>
                <wp:positionH relativeFrom="page">
                  <wp:posOffset>4363720</wp:posOffset>
                </wp:positionH>
                <wp:positionV relativeFrom="page">
                  <wp:posOffset>3371850</wp:posOffset>
                </wp:positionV>
                <wp:extent cx="2286000" cy="0"/>
                <wp:effectExtent l="10795" t="9525" r="8255" b="9525"/>
                <wp:wrapNone/>
                <wp:docPr id="140"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7F3DC" id="Line 75"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43.6pt,265.5pt" to="523.6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" strokeweight=".6pt">
                <w10:wrap anchorx="page" anchory="page"/>
              </v:line>
            </w:pict>
          </mc:Fallback>
        </mc:AlternateContent>
      </w: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3210"/>
        <w:gridCol w:w="3409"/>
      </w:tblGrid>
      <w:tr w:rsidR="00E7785A" w:rsidRPr="001E4D65" w14:paraId="387621B8" w14:textId="77777777">
        <w:trPr>
          <w:trHeight w:val="345"/>
        </w:trPr>
        <w:tc>
          <w:tcPr>
            <w:tcW w:w="2631" w:type="dxa"/>
            <w:tcBorders>
              <w:left w:val="single" w:sz="12" w:space="0" w:color="000000"/>
              <w:bottom w:val="single" w:sz="2" w:space="0" w:color="000000"/>
            </w:tcBorders>
            <w:shd w:val="clear" w:color="auto" w:fill="B6DDE8"/>
          </w:tcPr>
          <w:p w14:paraId="09AABCE5" w14:textId="77777777" w:rsidR="00BA77A1" w:rsidRPr="001E4D65" w:rsidRDefault="00415675">
            <w:pPr>
              <w:pStyle w:val="TableParagraph"/>
              <w:spacing w:before="20"/>
              <w:rPr>
                <w:sz w:val="24"/>
              </w:rPr>
            </w:pPr>
            <w:r w:rsidRPr="001E4D65">
              <w:rPr>
                <w:sz w:val="24"/>
              </w:rPr>
              <w:t>Prvi mentor</w:t>
            </w:r>
          </w:p>
        </w:tc>
        <w:tc>
          <w:tcPr>
            <w:tcW w:w="3210" w:type="dxa"/>
            <w:tcBorders>
              <w:bottom w:val="single" w:sz="2" w:space="0" w:color="000000"/>
              <w:right w:val="single" w:sz="2" w:space="0" w:color="000000"/>
            </w:tcBorders>
          </w:tcPr>
          <w:p w14:paraId="761D4144" w14:textId="77777777" w:rsidR="00BA77A1" w:rsidRPr="001E4D65" w:rsidRDefault="00D30A33">
            <w:pPr>
              <w:pStyle w:val="TableParagraph"/>
              <w:spacing w:before="20"/>
              <w:ind w:left="115"/>
              <w:rPr>
                <w:sz w:val="24"/>
              </w:rPr>
            </w:pPr>
            <w:r w:rsidRPr="001E4D65">
              <w:rPr>
                <w:sz w:val="24"/>
              </w:rPr>
              <w:t>Prof. dr Slavko Mirecki</w:t>
            </w:r>
          </w:p>
        </w:tc>
        <w:tc>
          <w:tcPr>
            <w:tcW w:w="3407" w:type="dxa"/>
            <w:tcBorders>
              <w:left w:val="single" w:sz="2" w:space="0" w:color="000000"/>
              <w:bottom w:val="single" w:sz="2" w:space="0" w:color="000000"/>
              <w:right w:val="single" w:sz="12" w:space="0" w:color="000000"/>
            </w:tcBorders>
          </w:tcPr>
          <w:p w14:paraId="5B5DCC5E" w14:textId="77777777" w:rsidR="00BA77A1" w:rsidRPr="001E4D65" w:rsidRDefault="00BA77A1">
            <w:pPr>
              <w:pStyle w:val="TableParagraph"/>
              <w:spacing w:before="20"/>
              <w:ind w:left="120"/>
              <w:rPr>
                <w:sz w:val="24"/>
              </w:rPr>
            </w:pPr>
          </w:p>
        </w:tc>
      </w:tr>
      <w:tr w:rsidR="00E7785A" w:rsidRPr="001E4D65" w14:paraId="6FDADC41" w14:textId="77777777">
        <w:trPr>
          <w:trHeight w:val="346"/>
        </w:trPr>
        <w:tc>
          <w:tcPr>
            <w:tcW w:w="2631" w:type="dxa"/>
            <w:tcBorders>
              <w:top w:val="single" w:sz="2" w:space="0" w:color="000000"/>
              <w:left w:val="single" w:sz="12" w:space="0" w:color="000000"/>
              <w:bottom w:val="single" w:sz="2" w:space="0" w:color="000000"/>
            </w:tcBorders>
            <w:shd w:val="clear" w:color="auto" w:fill="B6DDE8"/>
          </w:tcPr>
          <w:p w14:paraId="26F85514" w14:textId="77777777" w:rsidR="00BA77A1" w:rsidRPr="001E4D65" w:rsidRDefault="00415675">
            <w:pPr>
              <w:pStyle w:val="TableParagraph"/>
              <w:spacing w:before="21"/>
              <w:rPr>
                <w:sz w:val="24"/>
              </w:rPr>
            </w:pPr>
            <w:r w:rsidRPr="001E4D65">
              <w:rPr>
                <w:sz w:val="24"/>
              </w:rPr>
              <w:t>Drugi mentor</w:t>
            </w:r>
          </w:p>
        </w:tc>
        <w:tc>
          <w:tcPr>
            <w:tcW w:w="3210" w:type="dxa"/>
            <w:tcBorders>
              <w:top w:val="single" w:sz="2" w:space="0" w:color="000000"/>
              <w:bottom w:val="single" w:sz="2" w:space="0" w:color="000000"/>
              <w:right w:val="single" w:sz="2" w:space="0" w:color="000000"/>
            </w:tcBorders>
          </w:tcPr>
          <w:p w14:paraId="1FE4B3D0" w14:textId="77777777" w:rsidR="00BA77A1" w:rsidRPr="001E4D65" w:rsidRDefault="00415675">
            <w:pPr>
              <w:pStyle w:val="TableParagraph"/>
              <w:spacing w:before="21"/>
              <w:ind w:left="115"/>
              <w:rPr>
                <w:sz w:val="24"/>
              </w:rPr>
            </w:pPr>
            <w:r w:rsidRPr="001E4D65">
              <w:rPr>
                <w:sz w:val="24"/>
              </w:rPr>
              <w:t>(Ime i prezime)</w:t>
            </w:r>
          </w:p>
        </w:tc>
        <w:tc>
          <w:tcPr>
            <w:tcW w:w="3407" w:type="dxa"/>
            <w:tcBorders>
              <w:top w:val="single" w:sz="2" w:space="0" w:color="000000"/>
              <w:left w:val="single" w:sz="2" w:space="0" w:color="000000"/>
              <w:bottom w:val="single" w:sz="2" w:space="0" w:color="000000"/>
              <w:right w:val="single" w:sz="12" w:space="0" w:color="000000"/>
            </w:tcBorders>
          </w:tcPr>
          <w:p w14:paraId="23D2FA59" w14:textId="77777777" w:rsidR="00BA77A1" w:rsidRPr="001E4D65" w:rsidRDefault="00415675">
            <w:pPr>
              <w:pStyle w:val="TableParagraph"/>
              <w:spacing w:before="21"/>
              <w:ind w:left="120"/>
              <w:rPr>
                <w:sz w:val="24"/>
              </w:rPr>
            </w:pPr>
            <w:r w:rsidRPr="001E4D65">
              <w:rPr>
                <w:sz w:val="24"/>
              </w:rPr>
              <w:t>(Potpis)</w:t>
            </w:r>
          </w:p>
        </w:tc>
      </w:tr>
      <w:tr w:rsidR="00E7785A" w:rsidRPr="001E4D65" w14:paraId="719717E8" w14:textId="77777777">
        <w:trPr>
          <w:trHeight w:val="349"/>
        </w:trPr>
        <w:tc>
          <w:tcPr>
            <w:tcW w:w="2631" w:type="dxa"/>
            <w:tcBorders>
              <w:top w:val="single" w:sz="2" w:space="0" w:color="000000"/>
              <w:left w:val="single" w:sz="12" w:space="0" w:color="000000"/>
              <w:bottom w:val="single" w:sz="12" w:space="0" w:color="000000"/>
            </w:tcBorders>
            <w:shd w:val="clear" w:color="auto" w:fill="B6DDE8"/>
          </w:tcPr>
          <w:p w14:paraId="3A40A519" w14:textId="77777777" w:rsidR="00BA77A1" w:rsidRPr="001E4D65" w:rsidRDefault="00415675">
            <w:pPr>
              <w:pStyle w:val="TableParagraph"/>
              <w:spacing w:before="20"/>
              <w:rPr>
                <w:sz w:val="24"/>
              </w:rPr>
            </w:pPr>
            <w:r w:rsidRPr="001E4D65">
              <w:rPr>
                <w:sz w:val="24"/>
              </w:rPr>
              <w:t>Doktorand</w:t>
            </w:r>
          </w:p>
        </w:tc>
        <w:tc>
          <w:tcPr>
            <w:tcW w:w="3210" w:type="dxa"/>
            <w:tcBorders>
              <w:top w:val="single" w:sz="2" w:space="0" w:color="000000"/>
              <w:bottom w:val="single" w:sz="12" w:space="0" w:color="000000"/>
              <w:right w:val="single" w:sz="2" w:space="0" w:color="000000"/>
            </w:tcBorders>
          </w:tcPr>
          <w:p w14:paraId="5D0A70BE" w14:textId="77777777" w:rsidR="00BA77A1" w:rsidRPr="001E4D65" w:rsidRDefault="00D30A33">
            <w:pPr>
              <w:pStyle w:val="TableParagraph"/>
              <w:spacing w:before="20"/>
              <w:ind w:left="115"/>
              <w:rPr>
                <w:sz w:val="24"/>
              </w:rPr>
            </w:pPr>
            <w:r w:rsidRPr="001E4D65">
              <w:rPr>
                <w:sz w:val="24"/>
              </w:rPr>
              <w:t>Vladan Rakonjac</w:t>
            </w:r>
          </w:p>
        </w:tc>
        <w:tc>
          <w:tcPr>
            <w:tcW w:w="3407" w:type="dxa"/>
            <w:tcBorders>
              <w:top w:val="single" w:sz="2" w:space="0" w:color="000000"/>
              <w:left w:val="single" w:sz="2" w:space="0" w:color="000000"/>
              <w:bottom w:val="single" w:sz="12" w:space="0" w:color="000000"/>
              <w:right w:val="single" w:sz="12" w:space="0" w:color="000000"/>
            </w:tcBorders>
          </w:tcPr>
          <w:p w14:paraId="74941FDB" w14:textId="77777777" w:rsidR="00BA77A1" w:rsidRPr="001E4D65" w:rsidRDefault="00BA77A1">
            <w:pPr>
              <w:pStyle w:val="TableParagraph"/>
              <w:spacing w:before="20"/>
              <w:ind w:left="120"/>
              <w:rPr>
                <w:sz w:val="24"/>
              </w:rPr>
            </w:pPr>
          </w:p>
        </w:tc>
      </w:tr>
      <w:tr w:rsidR="00E7785A" w:rsidRPr="001E4D65" w14:paraId="73D51054" w14:textId="77777777">
        <w:trPr>
          <w:trHeight w:val="344"/>
        </w:trPr>
        <w:tc>
          <w:tcPr>
            <w:tcW w:w="9248" w:type="dxa"/>
            <w:gridSpan w:val="3"/>
            <w:tcBorders>
              <w:top w:val="single" w:sz="12" w:space="0" w:color="000000"/>
              <w:left w:val="single" w:sz="12" w:space="0" w:color="000000"/>
              <w:bottom w:val="single" w:sz="2" w:space="0" w:color="000000"/>
              <w:right w:val="single" w:sz="12" w:space="0" w:color="000000"/>
            </w:tcBorders>
            <w:shd w:val="clear" w:color="auto" w:fill="92CDDC"/>
          </w:tcPr>
          <w:p w14:paraId="4C7D0928" w14:textId="77777777" w:rsidR="00BA77A1" w:rsidRPr="001E4D65" w:rsidRDefault="00415675">
            <w:pPr>
              <w:pStyle w:val="TableParagraph"/>
              <w:spacing w:before="20"/>
              <w:ind w:left="4158" w:right="4126"/>
              <w:jc w:val="center"/>
              <w:rPr>
                <w:b/>
                <w:sz w:val="24"/>
              </w:rPr>
            </w:pPr>
            <w:r w:rsidRPr="001E4D65">
              <w:rPr>
                <w:b/>
                <w:sz w:val="24"/>
              </w:rPr>
              <w:t>IZJAVA</w:t>
            </w:r>
          </w:p>
        </w:tc>
      </w:tr>
      <w:tr w:rsidR="00E7785A" w:rsidRPr="001E4D65" w14:paraId="06ECFF10" w14:textId="77777777">
        <w:trPr>
          <w:trHeight w:val="2159"/>
        </w:trPr>
        <w:tc>
          <w:tcPr>
            <w:tcW w:w="9248" w:type="dxa"/>
            <w:gridSpan w:val="3"/>
            <w:tcBorders>
              <w:top w:val="single" w:sz="2" w:space="0" w:color="000000"/>
              <w:left w:val="single" w:sz="12" w:space="0" w:color="000000"/>
              <w:bottom w:val="single" w:sz="12" w:space="0" w:color="000000"/>
              <w:right w:val="single" w:sz="12" w:space="0" w:color="000000"/>
            </w:tcBorders>
          </w:tcPr>
          <w:p w14:paraId="4FE06DB0" w14:textId="77777777" w:rsidR="00BA77A1" w:rsidRPr="001E4D65" w:rsidRDefault="00415675">
            <w:pPr>
              <w:pStyle w:val="TableParagraph"/>
              <w:spacing w:line="232" w:lineRule="auto"/>
              <w:rPr>
                <w:sz w:val="24"/>
              </w:rPr>
            </w:pPr>
            <w:r w:rsidRPr="001E4D65">
              <w:rPr>
                <w:sz w:val="24"/>
              </w:rPr>
              <w:t>Odgovorno</w:t>
            </w:r>
            <w:r w:rsidRPr="001E4D65">
              <w:rPr>
                <w:spacing w:val="-15"/>
                <w:sz w:val="24"/>
              </w:rPr>
              <w:t xml:space="preserve"> </w:t>
            </w:r>
            <w:r w:rsidRPr="001E4D65">
              <w:rPr>
                <w:sz w:val="24"/>
              </w:rPr>
              <w:t>izjavljujem</w:t>
            </w:r>
            <w:r w:rsidRPr="001E4D65">
              <w:rPr>
                <w:spacing w:val="-11"/>
                <w:sz w:val="24"/>
              </w:rPr>
              <w:t xml:space="preserve"> </w:t>
            </w:r>
            <w:r w:rsidRPr="001E4D65">
              <w:rPr>
                <w:sz w:val="24"/>
              </w:rPr>
              <w:t>da</w:t>
            </w:r>
            <w:r w:rsidRPr="001E4D65">
              <w:rPr>
                <w:spacing w:val="-14"/>
                <w:sz w:val="24"/>
              </w:rPr>
              <w:t xml:space="preserve"> </w:t>
            </w:r>
            <w:r w:rsidRPr="001E4D65">
              <w:rPr>
                <w:sz w:val="24"/>
              </w:rPr>
              <w:t>doktorsku</w:t>
            </w:r>
            <w:r w:rsidRPr="001E4D65">
              <w:rPr>
                <w:spacing w:val="-15"/>
                <w:sz w:val="24"/>
              </w:rPr>
              <w:t xml:space="preserve"> </w:t>
            </w:r>
            <w:r w:rsidRPr="001E4D65">
              <w:rPr>
                <w:sz w:val="24"/>
              </w:rPr>
              <w:t>disertaciju</w:t>
            </w:r>
            <w:r w:rsidRPr="001E4D65">
              <w:rPr>
                <w:spacing w:val="-14"/>
                <w:sz w:val="24"/>
              </w:rPr>
              <w:t xml:space="preserve"> </w:t>
            </w:r>
            <w:r w:rsidRPr="001E4D65">
              <w:rPr>
                <w:sz w:val="24"/>
              </w:rPr>
              <w:t>sa</w:t>
            </w:r>
            <w:r w:rsidRPr="001E4D65">
              <w:rPr>
                <w:spacing w:val="-14"/>
                <w:sz w:val="24"/>
              </w:rPr>
              <w:t xml:space="preserve"> </w:t>
            </w:r>
            <w:r w:rsidRPr="001E4D65">
              <w:rPr>
                <w:sz w:val="24"/>
              </w:rPr>
              <w:t>istom</w:t>
            </w:r>
            <w:r w:rsidRPr="001E4D65">
              <w:rPr>
                <w:spacing w:val="-15"/>
                <w:sz w:val="24"/>
              </w:rPr>
              <w:t xml:space="preserve"> </w:t>
            </w:r>
            <w:r w:rsidRPr="001E4D65">
              <w:rPr>
                <w:sz w:val="24"/>
              </w:rPr>
              <w:t>temom</w:t>
            </w:r>
            <w:r w:rsidRPr="001E4D65">
              <w:rPr>
                <w:spacing w:val="-14"/>
                <w:sz w:val="24"/>
              </w:rPr>
              <w:t xml:space="preserve"> </w:t>
            </w:r>
            <w:r w:rsidRPr="001E4D65">
              <w:rPr>
                <w:sz w:val="24"/>
              </w:rPr>
              <w:t>nisam</w:t>
            </w:r>
            <w:r w:rsidRPr="001E4D65">
              <w:rPr>
                <w:spacing w:val="-12"/>
                <w:sz w:val="24"/>
              </w:rPr>
              <w:t xml:space="preserve"> </w:t>
            </w:r>
            <w:r w:rsidRPr="001E4D65">
              <w:rPr>
                <w:sz w:val="24"/>
              </w:rPr>
              <w:t>prijavio/la</w:t>
            </w:r>
            <w:r w:rsidRPr="001E4D65">
              <w:rPr>
                <w:spacing w:val="-14"/>
                <w:sz w:val="24"/>
              </w:rPr>
              <w:t xml:space="preserve"> </w:t>
            </w:r>
            <w:r w:rsidRPr="001E4D65">
              <w:rPr>
                <w:sz w:val="24"/>
              </w:rPr>
              <w:t>ni</w:t>
            </w:r>
            <w:r w:rsidRPr="001E4D65">
              <w:rPr>
                <w:spacing w:val="-15"/>
                <w:sz w:val="24"/>
              </w:rPr>
              <w:t xml:space="preserve"> </w:t>
            </w:r>
            <w:r w:rsidRPr="001E4D65">
              <w:rPr>
                <w:sz w:val="24"/>
              </w:rPr>
              <w:t>na</w:t>
            </w:r>
            <w:r w:rsidRPr="001E4D65">
              <w:rPr>
                <w:spacing w:val="-14"/>
                <w:sz w:val="24"/>
              </w:rPr>
              <w:t xml:space="preserve"> </w:t>
            </w:r>
            <w:r w:rsidRPr="001E4D65">
              <w:rPr>
                <w:sz w:val="24"/>
              </w:rPr>
              <w:t>jednom drugom</w:t>
            </w:r>
            <w:r w:rsidRPr="001E4D65">
              <w:rPr>
                <w:spacing w:val="3"/>
                <w:sz w:val="24"/>
              </w:rPr>
              <w:t xml:space="preserve"> </w:t>
            </w:r>
            <w:r w:rsidRPr="001E4D65">
              <w:rPr>
                <w:sz w:val="24"/>
              </w:rPr>
              <w:t>fakultetu.</w:t>
            </w:r>
          </w:p>
          <w:p w14:paraId="6FDCC67C" w14:textId="77777777" w:rsidR="00BA77A1" w:rsidRPr="001E4D65" w:rsidRDefault="00BA77A1">
            <w:pPr>
              <w:pStyle w:val="TableParagraph"/>
              <w:ind w:left="0"/>
              <w:rPr>
                <w:sz w:val="23"/>
              </w:rPr>
            </w:pPr>
          </w:p>
          <w:p w14:paraId="03B7832E" w14:textId="77777777" w:rsidR="00D30B5E" w:rsidRPr="001E4D65" w:rsidRDefault="00D30B5E">
            <w:pPr>
              <w:pStyle w:val="TableParagraph"/>
              <w:spacing w:line="232" w:lineRule="auto"/>
              <w:ind w:right="6830"/>
              <w:rPr>
                <w:w w:val="95"/>
                <w:sz w:val="24"/>
              </w:rPr>
            </w:pPr>
            <w:r w:rsidRPr="001E4D65">
              <w:rPr>
                <w:w w:val="95"/>
                <w:sz w:val="24"/>
              </w:rPr>
              <w:t>U Podgorici</w:t>
            </w:r>
            <w:r w:rsidR="00415675" w:rsidRPr="001E4D65">
              <w:rPr>
                <w:w w:val="95"/>
                <w:sz w:val="24"/>
              </w:rPr>
              <w:t>,</w:t>
            </w:r>
          </w:p>
          <w:p w14:paraId="32302034" w14:textId="77777777" w:rsidR="00BA77A1" w:rsidRPr="001E4D65" w:rsidRDefault="00D30B5E" w:rsidP="00D30B5E">
            <w:pPr>
              <w:pStyle w:val="TableParagraph"/>
              <w:spacing w:line="232" w:lineRule="auto"/>
              <w:ind w:left="0" w:right="6830"/>
              <w:rPr>
                <w:sz w:val="24"/>
              </w:rPr>
            </w:pPr>
            <w:r w:rsidRPr="001E4D65">
              <w:rPr>
                <w:w w:val="95"/>
                <w:sz w:val="24"/>
              </w:rPr>
              <w:t xml:space="preserve"> </w:t>
            </w:r>
          </w:p>
          <w:p w14:paraId="7B502FF9" w14:textId="77777777" w:rsidR="00BA77A1" w:rsidRPr="001E4D65" w:rsidRDefault="00415675">
            <w:pPr>
              <w:pStyle w:val="TableParagraph"/>
              <w:spacing w:line="271" w:lineRule="exact"/>
              <w:ind w:left="0" w:right="70"/>
              <w:jc w:val="right"/>
              <w:rPr>
                <w:sz w:val="24"/>
              </w:rPr>
            </w:pPr>
            <w:r w:rsidRPr="001E4D65">
              <w:rPr>
                <w:sz w:val="24"/>
              </w:rPr>
              <w:t>Ime i prezime doktoranda</w:t>
            </w:r>
            <w:r w:rsidR="004854F5" w:rsidRPr="001E4D65">
              <w:rPr>
                <w:sz w:val="24"/>
              </w:rPr>
              <w:t xml:space="preserve"> </w:t>
            </w:r>
          </w:p>
          <w:p w14:paraId="4E4D4F6E" w14:textId="77777777" w:rsidR="004854F5" w:rsidRPr="001E4D65" w:rsidRDefault="00D30A33">
            <w:pPr>
              <w:pStyle w:val="TableParagraph"/>
              <w:spacing w:line="271" w:lineRule="exact"/>
              <w:ind w:left="0" w:right="70"/>
              <w:jc w:val="right"/>
              <w:rPr>
                <w:sz w:val="24"/>
              </w:rPr>
            </w:pPr>
            <w:r w:rsidRPr="001E4D65">
              <w:rPr>
                <w:sz w:val="24"/>
              </w:rPr>
              <w:t>Mr Vladan Rakonjac</w:t>
            </w:r>
            <w:r w:rsidR="004854F5" w:rsidRPr="001E4D65">
              <w:rPr>
                <w:sz w:val="24"/>
              </w:rPr>
              <w:t xml:space="preserve"> </w:t>
            </w:r>
          </w:p>
        </w:tc>
      </w:tr>
      <w:tr w:rsidR="005E70CB" w:rsidRPr="00271E4C" w14:paraId="56DB8076" w14:textId="77777777" w:rsidTr="009303A0">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345"/>
        </w:trPr>
        <w:tc>
          <w:tcPr>
            <w:tcW w:w="9250" w:type="dxa"/>
            <w:gridSpan w:val="3"/>
            <w:tcBorders>
              <w:top w:val="single" w:sz="2" w:space="0" w:color="000000"/>
            </w:tcBorders>
          </w:tcPr>
          <w:p w14:paraId="321705D9" w14:textId="77777777" w:rsidR="005E70CB" w:rsidRPr="00271E4C" w:rsidRDefault="005E70CB" w:rsidP="009303A0">
            <w:pPr>
              <w:pStyle w:val="TableParagraph"/>
              <w:spacing w:before="21"/>
              <w:rPr>
                <w:b/>
                <w:sz w:val="24"/>
              </w:rPr>
            </w:pPr>
            <w:r>
              <w:rPr>
                <w:b/>
                <w:sz w:val="24"/>
              </w:rPr>
              <w:t>(do 4</w:t>
            </w:r>
            <w:r w:rsidRPr="00D30B5E">
              <w:rPr>
                <w:b/>
                <w:sz w:val="24"/>
              </w:rPr>
              <w:t>0 referenci)</w:t>
            </w:r>
          </w:p>
          <w:p w14:paraId="59332C5B" w14:textId="3FA2FBF0" w:rsidR="004433D7" w:rsidRPr="00A73D95" w:rsidRDefault="004433D7" w:rsidP="004433D7">
            <w:pPr>
              <w:pStyle w:val="TableParagraph"/>
              <w:numPr>
                <w:ilvl w:val="0"/>
                <w:numId w:val="16"/>
              </w:numPr>
              <w:spacing w:before="21"/>
              <w:rPr>
                <w:sz w:val="24"/>
              </w:rPr>
            </w:pPr>
            <w:r w:rsidRPr="00A73D95">
              <w:rPr>
                <w:sz w:val="24"/>
              </w:rPr>
              <w:t>Aaltonen, T., Huumonen, I., Myllärinen</w:t>
            </w:r>
            <w:r w:rsidR="00ED29E1" w:rsidRPr="00A73D95">
              <w:rPr>
                <w:sz w:val="24"/>
              </w:rPr>
              <w:t>, P.</w:t>
            </w:r>
            <w:r w:rsidRPr="00A73D95">
              <w:rPr>
                <w:sz w:val="24"/>
              </w:rPr>
              <w:t xml:space="preserve"> (2014): Controlled transglutaminase treatment in Edam cheese-making, International Dairy Journal, Vol. 38, Issue 2, p.179-182</w:t>
            </w:r>
          </w:p>
          <w:p w14:paraId="64ED8B20" w14:textId="77777777" w:rsidR="004433D7" w:rsidRPr="00A84DE1" w:rsidRDefault="004433D7" w:rsidP="004433D7">
            <w:pPr>
              <w:pStyle w:val="TableParagraph"/>
              <w:numPr>
                <w:ilvl w:val="0"/>
                <w:numId w:val="16"/>
              </w:numPr>
              <w:spacing w:before="21"/>
              <w:rPr>
                <w:rStyle w:val="Hyperlink"/>
                <w:color w:val="auto"/>
                <w:sz w:val="24"/>
                <w:u w:val="none"/>
                <w:lang w:val="sr-Latn-CS"/>
              </w:rPr>
            </w:pPr>
            <w:r w:rsidRPr="0086496D">
              <w:rPr>
                <w:sz w:val="24"/>
                <w:lang w:val="sr-Latn-CS"/>
              </w:rPr>
              <w:t xml:space="preserve">Ajinomoto®. (2016). Ajinomoto Foods Europe SAS. </w:t>
            </w:r>
            <w:r>
              <w:rPr>
                <w:sz w:val="24"/>
                <w:lang w:val="sr-Latn-CS"/>
              </w:rPr>
              <w:t>Dostupno</w:t>
            </w:r>
            <w:r w:rsidRPr="0086496D">
              <w:rPr>
                <w:sz w:val="24"/>
                <w:lang w:val="sr-Latn-CS"/>
              </w:rPr>
              <w:t xml:space="preserve">: </w:t>
            </w:r>
            <w:hyperlink r:id="rId8" w:history="1">
              <w:r w:rsidRPr="00047796">
                <w:rPr>
                  <w:rStyle w:val="Hyperlink"/>
                  <w:sz w:val="24"/>
                  <w:lang w:val="sr-Latn-CS"/>
                </w:rPr>
                <w:t>http://transglutaminase.com/regulatory-status/labelling-of-foodstuffs-made-enzymetransglutaminase</w:t>
              </w:r>
            </w:hyperlink>
          </w:p>
          <w:p w14:paraId="71548D81" w14:textId="77777777" w:rsidR="004433D7" w:rsidRDefault="004433D7" w:rsidP="004433D7">
            <w:pPr>
              <w:pStyle w:val="TableParagraph"/>
              <w:numPr>
                <w:ilvl w:val="0"/>
                <w:numId w:val="16"/>
              </w:numPr>
              <w:spacing w:before="21"/>
              <w:rPr>
                <w:sz w:val="24"/>
                <w:lang w:val="sr-Latn-CS"/>
              </w:rPr>
            </w:pPr>
            <w:r w:rsidRPr="00EB1834">
              <w:rPr>
                <w:sz w:val="24"/>
                <w:lang w:val="sr-Latn-CS"/>
              </w:rPr>
              <w:t>Almli, V. L., Verbeke, W., Vanhonacker, F., Naes, T., &amp; Hersleth, M. (2011). General image and attribute perceptions of traditional food in six European countries. Food Quality and Preference, 22, 129–138.</w:t>
            </w:r>
          </w:p>
          <w:p w14:paraId="263A83A9" w14:textId="77777777" w:rsidR="00704FDA" w:rsidRDefault="00ED29E1" w:rsidP="00704FDA">
            <w:pPr>
              <w:pStyle w:val="TableParagraph"/>
              <w:numPr>
                <w:ilvl w:val="0"/>
                <w:numId w:val="16"/>
              </w:numPr>
              <w:spacing w:before="21"/>
              <w:rPr>
                <w:sz w:val="24"/>
                <w:lang w:val="sr-Latn-CS"/>
              </w:rPr>
            </w:pPr>
            <w:r>
              <w:rPr>
                <w:sz w:val="24"/>
                <w:lang w:val="sr-Latn-CS"/>
              </w:rPr>
              <w:t>Aloglu, H. S.</w:t>
            </w:r>
            <w:r w:rsidR="004433D7" w:rsidRPr="005570A4">
              <w:rPr>
                <w:sz w:val="24"/>
                <w:lang w:val="sr-Latn-CS"/>
              </w:rPr>
              <w:t xml:space="preserve"> &amp; Oner, Z. (2013). The effect of treating goat’s milk with transglutaminase on chemical, structural, and sensory properties of Labneh. Small Ruminant Research, 109, 31- 37.</w:t>
            </w:r>
          </w:p>
          <w:p w14:paraId="5DFDA2A8" w14:textId="2DD9A54A" w:rsidR="004433D7" w:rsidRPr="00704FDA" w:rsidRDefault="004433D7" w:rsidP="00704FDA">
            <w:pPr>
              <w:pStyle w:val="TableParagraph"/>
              <w:numPr>
                <w:ilvl w:val="0"/>
                <w:numId w:val="16"/>
              </w:numPr>
              <w:spacing w:before="21"/>
              <w:rPr>
                <w:sz w:val="24"/>
                <w:lang w:val="sr-Latn-CS"/>
              </w:rPr>
            </w:pPr>
            <w:r w:rsidRPr="00704FDA">
              <w:rPr>
                <w:sz w:val="24"/>
                <w:lang w:val="sr-Latn-CS"/>
              </w:rPr>
              <w:t>Anema, S. G., Lauber, S., Lee, S. K., Henle, T., &amp; Klostermeyer, H. (2005). Rheological properties of acid gels prepared from pressure- and transglutaminase-treated skim milk. Food Hydrocolloid, 19, 879–887.</w:t>
            </w:r>
          </w:p>
          <w:p w14:paraId="6609C97C" w14:textId="77777777" w:rsidR="004433D7" w:rsidRDefault="004433D7" w:rsidP="004433D7">
            <w:pPr>
              <w:pStyle w:val="TableParagraph"/>
              <w:numPr>
                <w:ilvl w:val="0"/>
                <w:numId w:val="16"/>
              </w:numPr>
              <w:spacing w:before="21"/>
              <w:rPr>
                <w:sz w:val="24"/>
                <w:lang w:val="sr-Latn-CS"/>
              </w:rPr>
            </w:pPr>
            <w:r w:rsidRPr="002E5799">
              <w:rPr>
                <w:sz w:val="24"/>
                <w:lang w:val="sr-Latn-CS"/>
              </w:rPr>
              <w:t>Aprodu, I., Gurau, G., Ionescu, A., &amp; Banu, I. (2011). The effect of transglutaminase on the rheological properties of yoghurt. Scientific Study &amp; Research, 12, 185-196.</w:t>
            </w:r>
          </w:p>
          <w:p w14:paraId="3E2292AF" w14:textId="77777777" w:rsidR="004433D7" w:rsidRDefault="004433D7" w:rsidP="004433D7">
            <w:pPr>
              <w:pStyle w:val="TableParagraph"/>
              <w:numPr>
                <w:ilvl w:val="0"/>
                <w:numId w:val="16"/>
              </w:numPr>
              <w:spacing w:before="21"/>
              <w:rPr>
                <w:sz w:val="24"/>
                <w:lang w:val="sr-Latn-CS"/>
              </w:rPr>
            </w:pPr>
            <w:r w:rsidRPr="009303A0">
              <w:rPr>
                <w:sz w:val="24"/>
                <w:lang w:val="sr-Latn-CS"/>
              </w:rPr>
              <w:t>Banterle, A., Cavaliere, A., Carraresi, L., &amp; Stranieri, S. (2011). Innovativeness in food small business: What is its relationship with marketing? Agricultural Economics — CZECH, 57(10), 474–483.</w:t>
            </w:r>
          </w:p>
          <w:p w14:paraId="58055997" w14:textId="784CD4B8" w:rsidR="004433D7" w:rsidRDefault="004433D7" w:rsidP="004433D7">
            <w:pPr>
              <w:pStyle w:val="TableParagraph"/>
              <w:numPr>
                <w:ilvl w:val="0"/>
                <w:numId w:val="16"/>
              </w:numPr>
              <w:spacing w:before="21"/>
              <w:rPr>
                <w:sz w:val="24"/>
                <w:szCs w:val="24"/>
              </w:rPr>
            </w:pPr>
            <w:r w:rsidRPr="00A73D95">
              <w:rPr>
                <w:sz w:val="24"/>
                <w:szCs w:val="24"/>
              </w:rPr>
              <w:lastRenderedPageBreak/>
              <w:t>Darnay, L., Koncz, A., Gelencsér, É., Pásztor-Huszár, K., Friedrich, L., (2016): Textural properties of low-fat set-type yoghurt depending on mTG addition, Mljekarstvo 66 (3), 225-230, 2016.</w:t>
            </w:r>
          </w:p>
          <w:p w14:paraId="0D77B084" w14:textId="77777777" w:rsidR="004433D7" w:rsidRPr="00A73D95" w:rsidRDefault="004433D7" w:rsidP="004433D7">
            <w:pPr>
              <w:pStyle w:val="TableParagraph"/>
              <w:numPr>
                <w:ilvl w:val="0"/>
                <w:numId w:val="16"/>
              </w:numPr>
              <w:spacing w:before="21"/>
              <w:rPr>
                <w:sz w:val="24"/>
                <w:szCs w:val="24"/>
              </w:rPr>
            </w:pPr>
            <w:r w:rsidRPr="00A73D95">
              <w:rPr>
                <w:sz w:val="24"/>
                <w:szCs w:val="24"/>
              </w:rPr>
              <w:t xml:space="preserve">Di Pierro, P., Mariniello, L., Sorrentino, A., Giosafatto, V.L., Chianese, L. and Porta, R., (2010): Transglutaminase-Induced Chemical and Rheological Properties of Cheese, Food Biotechnology, 24:2, 107-120, DOI:10.1080/08905431003784465, </w:t>
            </w:r>
          </w:p>
          <w:p w14:paraId="3BCBF840" w14:textId="77777777" w:rsidR="004433D7" w:rsidRDefault="004433D7" w:rsidP="004433D7">
            <w:pPr>
              <w:pStyle w:val="TableParagraph"/>
              <w:numPr>
                <w:ilvl w:val="0"/>
                <w:numId w:val="16"/>
              </w:numPr>
              <w:spacing w:before="21"/>
              <w:rPr>
                <w:sz w:val="24"/>
                <w:lang w:val="sr-Latn-CS"/>
              </w:rPr>
            </w:pPr>
            <w:r w:rsidRPr="00667D85">
              <w:rPr>
                <w:sz w:val="24"/>
                <w:lang w:val="sr-Latn-CS"/>
              </w:rPr>
              <w:t>Directive 2000/13/EC of the European Parliament and of the Council of 20 March 2000 on the approximation of the laws of the Member States relating to the labelling, presentation and advertising of foodstuffs</w:t>
            </w:r>
          </w:p>
          <w:p w14:paraId="353851E5" w14:textId="77777777" w:rsidR="004433D7" w:rsidRDefault="004433D7" w:rsidP="004433D7">
            <w:pPr>
              <w:pStyle w:val="TableParagraph"/>
              <w:numPr>
                <w:ilvl w:val="0"/>
                <w:numId w:val="16"/>
              </w:numPr>
              <w:spacing w:before="21"/>
              <w:rPr>
                <w:sz w:val="24"/>
                <w:lang w:val="sr-Latn-CS"/>
              </w:rPr>
            </w:pPr>
            <w:r w:rsidRPr="002E5799">
              <w:rPr>
                <w:sz w:val="24"/>
                <w:lang w:val="sr-Latn-CS"/>
              </w:rPr>
              <w:t>Farnsworth, J. P., Li, J., Hendricks, G. M., &amp; Guo, M. R. (2006). Effects of transglutaminase treatment on functional properties and prebiotic culture survivability of goat milk yogurt. Small Ruminant Research, 65, 113-121.</w:t>
            </w:r>
          </w:p>
          <w:p w14:paraId="2B533C78" w14:textId="2CB95891" w:rsidR="004433D7" w:rsidRDefault="004433D7" w:rsidP="004433D7">
            <w:pPr>
              <w:pStyle w:val="TableParagraph"/>
              <w:numPr>
                <w:ilvl w:val="0"/>
                <w:numId w:val="16"/>
              </w:numPr>
              <w:spacing w:before="21"/>
              <w:rPr>
                <w:sz w:val="24"/>
                <w:lang w:val="sr-Latn-CS"/>
              </w:rPr>
            </w:pPr>
            <w:r w:rsidRPr="00F47F3F">
              <w:rPr>
                <w:sz w:val="24"/>
                <w:lang w:val="sr-Latn-CS"/>
              </w:rPr>
              <w:t xml:space="preserve">Fito, P., Toldra, F., </w:t>
            </w:r>
            <w:r w:rsidR="004315C8">
              <w:rPr>
                <w:sz w:val="24"/>
                <w:lang w:val="sr-Latn-CS"/>
              </w:rPr>
              <w:t>(</w:t>
            </w:r>
            <w:r w:rsidRPr="00F47F3F">
              <w:rPr>
                <w:sz w:val="24"/>
                <w:lang w:val="sr-Latn-CS"/>
              </w:rPr>
              <w:t>2006</w:t>
            </w:r>
            <w:r w:rsidR="004315C8">
              <w:rPr>
                <w:sz w:val="24"/>
                <w:lang w:val="sr-Latn-CS"/>
              </w:rPr>
              <w:t>)</w:t>
            </w:r>
            <w:r w:rsidRPr="00F47F3F">
              <w:rPr>
                <w:sz w:val="24"/>
                <w:lang w:val="sr-Latn-CS"/>
              </w:rPr>
              <w:t>. Innovations in traditional foods. EFFOST 2005 conference. Trends in Food Science and Technology 17 (9), 470.</w:t>
            </w:r>
          </w:p>
          <w:p w14:paraId="2B9FD95C" w14:textId="77777777" w:rsidR="004433D7" w:rsidRDefault="004433D7" w:rsidP="004433D7">
            <w:pPr>
              <w:pStyle w:val="TableParagraph"/>
              <w:numPr>
                <w:ilvl w:val="0"/>
                <w:numId w:val="16"/>
              </w:numPr>
              <w:spacing w:before="21"/>
              <w:rPr>
                <w:sz w:val="24"/>
                <w:lang w:val="sr-Latn-CS"/>
              </w:rPr>
            </w:pPr>
            <w:r w:rsidRPr="00EB1834">
              <w:rPr>
                <w:sz w:val="24"/>
                <w:lang w:val="sr-Latn-CS"/>
              </w:rPr>
              <w:t>Fischler, C. (1988). Food, self and identity. Social Science Information, 27(2), 275–292</w:t>
            </w:r>
          </w:p>
          <w:p w14:paraId="1D3AD001" w14:textId="77777777" w:rsidR="004433D7" w:rsidRPr="005570A4" w:rsidRDefault="004433D7" w:rsidP="004433D7">
            <w:pPr>
              <w:pStyle w:val="TableParagraph"/>
              <w:numPr>
                <w:ilvl w:val="0"/>
                <w:numId w:val="16"/>
              </w:numPr>
              <w:spacing w:before="21"/>
              <w:rPr>
                <w:sz w:val="24"/>
                <w:lang w:val="sr-Latn-CS"/>
              </w:rPr>
            </w:pPr>
            <w:r w:rsidRPr="00A42424">
              <w:rPr>
                <w:sz w:val="24"/>
              </w:rPr>
              <w:t xml:space="preserve">Fox, P. F., Guinee, T. P., Cogan, T. M., &amp; McSweeney, P. L. H. (2000). Cheese historical aspects. In: </w:t>
            </w:r>
            <w:r w:rsidRPr="00A42424">
              <w:rPr>
                <w:i/>
                <w:iCs/>
                <w:sz w:val="24"/>
              </w:rPr>
              <w:t xml:space="preserve">Fundamental of Cheese science. </w:t>
            </w:r>
            <w:r w:rsidRPr="00A42424">
              <w:rPr>
                <w:sz w:val="24"/>
              </w:rPr>
              <w:t>Aspen Publishers Press, Maryland, USA, pp. 1-7.</w:t>
            </w:r>
          </w:p>
          <w:p w14:paraId="32F8AC62" w14:textId="6FDAF6FF" w:rsidR="004315C8" w:rsidRPr="004315C8" w:rsidRDefault="004315C8" w:rsidP="004315C8">
            <w:pPr>
              <w:pStyle w:val="TableParagraph"/>
              <w:numPr>
                <w:ilvl w:val="0"/>
                <w:numId w:val="16"/>
              </w:numPr>
              <w:spacing w:before="21"/>
              <w:rPr>
                <w:sz w:val="24"/>
                <w:lang w:val="sr-Latn-CS"/>
              </w:rPr>
            </w:pPr>
            <w:r w:rsidRPr="004315C8">
              <w:rPr>
                <w:sz w:val="24"/>
                <w:lang w:val="sr-Latn-CS"/>
              </w:rPr>
              <w:t xml:space="preserve">Guerrero, </w:t>
            </w:r>
            <w:r>
              <w:rPr>
                <w:sz w:val="24"/>
                <w:lang w:val="sr-Latn-CS"/>
              </w:rPr>
              <w:t>L.,</w:t>
            </w:r>
            <w:r w:rsidRPr="004315C8">
              <w:rPr>
                <w:sz w:val="24"/>
                <w:lang w:val="sr-Latn-CS"/>
              </w:rPr>
              <w:t xml:space="preserve"> Guàrdia,</w:t>
            </w:r>
            <w:r>
              <w:rPr>
                <w:sz w:val="24"/>
                <w:lang w:val="sr-Latn-CS"/>
              </w:rPr>
              <w:t xml:space="preserve"> MD., </w:t>
            </w:r>
            <w:r w:rsidRPr="004315C8">
              <w:rPr>
                <w:sz w:val="24"/>
                <w:lang w:val="sr-Latn-CS"/>
              </w:rPr>
              <w:t>Xicola,</w:t>
            </w:r>
            <w:r>
              <w:rPr>
                <w:sz w:val="24"/>
                <w:lang w:val="sr-Latn-CS"/>
              </w:rPr>
              <w:t xml:space="preserve"> J.,</w:t>
            </w:r>
            <w:r w:rsidRPr="004315C8">
              <w:rPr>
                <w:sz w:val="24"/>
                <w:lang w:val="sr-Latn-CS"/>
              </w:rPr>
              <w:t xml:space="preserve"> Verbeke,</w:t>
            </w:r>
            <w:r>
              <w:rPr>
                <w:sz w:val="24"/>
                <w:lang w:val="sr-Latn-CS"/>
              </w:rPr>
              <w:t xml:space="preserve"> W., </w:t>
            </w:r>
            <w:r w:rsidRPr="004315C8">
              <w:rPr>
                <w:sz w:val="24"/>
                <w:lang w:val="sr-Latn-CS"/>
              </w:rPr>
              <w:t>Vanhonacker,</w:t>
            </w:r>
            <w:r>
              <w:rPr>
                <w:sz w:val="24"/>
                <w:lang w:val="sr-Latn-CS"/>
              </w:rPr>
              <w:t xml:space="preserve"> F.,</w:t>
            </w:r>
            <w:r w:rsidRPr="004315C8">
              <w:rPr>
                <w:sz w:val="24"/>
                <w:lang w:val="sr-Latn-CS"/>
              </w:rPr>
              <w:t xml:space="preserve"> Zakowska-Biemans,</w:t>
            </w:r>
            <w:r>
              <w:rPr>
                <w:sz w:val="24"/>
                <w:lang w:val="sr-Latn-CS"/>
              </w:rPr>
              <w:t xml:space="preserve"> S., </w:t>
            </w:r>
            <w:r w:rsidRPr="004315C8">
              <w:rPr>
                <w:sz w:val="24"/>
                <w:lang w:val="sr-Latn-CS"/>
              </w:rPr>
              <w:t>Sajdakowska,</w:t>
            </w:r>
            <w:r>
              <w:rPr>
                <w:sz w:val="24"/>
                <w:lang w:val="sr-Latn-CS"/>
              </w:rPr>
              <w:t xml:space="preserve"> M., </w:t>
            </w:r>
            <w:r w:rsidRPr="004315C8">
              <w:rPr>
                <w:sz w:val="24"/>
                <w:lang w:val="sr-Latn-CS"/>
              </w:rPr>
              <w:t>Sulmont-Rossé,</w:t>
            </w:r>
            <w:r>
              <w:rPr>
                <w:sz w:val="24"/>
                <w:lang w:val="sr-Latn-CS"/>
              </w:rPr>
              <w:t xml:space="preserve"> C., </w:t>
            </w:r>
            <w:r w:rsidRPr="004315C8">
              <w:rPr>
                <w:sz w:val="24"/>
                <w:lang w:val="sr-Latn-CS"/>
              </w:rPr>
              <w:t>Issanchou,</w:t>
            </w:r>
            <w:r>
              <w:rPr>
                <w:sz w:val="24"/>
                <w:lang w:val="sr-Latn-CS"/>
              </w:rPr>
              <w:t xml:space="preserve"> S., </w:t>
            </w:r>
            <w:r w:rsidRPr="004315C8">
              <w:rPr>
                <w:sz w:val="24"/>
                <w:lang w:val="sr-Latn-CS"/>
              </w:rPr>
              <w:t>Contel, M.</w:t>
            </w:r>
            <w:r>
              <w:rPr>
                <w:sz w:val="24"/>
                <w:lang w:val="sr-Latn-CS"/>
              </w:rPr>
              <w:t xml:space="preserve">, </w:t>
            </w:r>
            <w:r w:rsidRPr="004315C8">
              <w:rPr>
                <w:sz w:val="24"/>
                <w:lang w:val="sr-Latn-CS"/>
              </w:rPr>
              <w:t>Scalvedi,</w:t>
            </w:r>
            <w:r>
              <w:rPr>
                <w:sz w:val="24"/>
                <w:lang w:val="sr-Latn-CS"/>
              </w:rPr>
              <w:t xml:space="preserve"> L.,</w:t>
            </w:r>
            <w:r w:rsidRPr="004315C8">
              <w:rPr>
                <w:sz w:val="24"/>
                <w:lang w:val="sr-Latn-CS"/>
              </w:rPr>
              <w:t>Signe Granli,</w:t>
            </w:r>
            <w:r>
              <w:rPr>
                <w:sz w:val="24"/>
                <w:lang w:val="sr-Latn-CS"/>
              </w:rPr>
              <w:t xml:space="preserve"> B., </w:t>
            </w:r>
            <w:r w:rsidRPr="004315C8">
              <w:rPr>
                <w:sz w:val="24"/>
                <w:lang w:val="sr-Latn-CS"/>
              </w:rPr>
              <w:t>Hersleth,</w:t>
            </w:r>
            <w:r>
              <w:rPr>
                <w:sz w:val="24"/>
                <w:lang w:val="sr-Latn-CS"/>
              </w:rPr>
              <w:t xml:space="preserve"> M., (2009). </w:t>
            </w:r>
            <w:r w:rsidRPr="004315C8">
              <w:rPr>
                <w:sz w:val="24"/>
                <w:lang w:val="sr-Latn-CS"/>
              </w:rPr>
              <w:t>Consumer-driven definition of traditional food products and innovation in traditional foods. A qualitative cross-cultural study, Appetite,Vol</w:t>
            </w:r>
            <w:r>
              <w:rPr>
                <w:sz w:val="24"/>
                <w:lang w:val="sr-Latn-CS"/>
              </w:rPr>
              <w:t xml:space="preserve">. </w:t>
            </w:r>
            <w:r w:rsidRPr="004315C8">
              <w:rPr>
                <w:sz w:val="24"/>
                <w:lang w:val="sr-Latn-CS"/>
              </w:rPr>
              <w:t>52</w:t>
            </w:r>
            <w:r>
              <w:rPr>
                <w:sz w:val="24"/>
                <w:lang w:val="sr-Latn-CS"/>
              </w:rPr>
              <w:t xml:space="preserve"> (</w:t>
            </w:r>
            <w:r w:rsidRPr="004315C8">
              <w:rPr>
                <w:sz w:val="24"/>
                <w:lang w:val="sr-Latn-CS"/>
              </w:rPr>
              <w:t>2</w:t>
            </w:r>
            <w:r>
              <w:rPr>
                <w:sz w:val="24"/>
                <w:lang w:val="sr-Latn-CS"/>
              </w:rPr>
              <w:t>)</w:t>
            </w:r>
            <w:r w:rsidRPr="004315C8">
              <w:rPr>
                <w:sz w:val="24"/>
                <w:lang w:val="sr-Latn-CS"/>
              </w:rPr>
              <w:t>,</w:t>
            </w:r>
            <w:r>
              <w:rPr>
                <w:sz w:val="24"/>
                <w:lang w:val="sr-Latn-CS"/>
              </w:rPr>
              <w:t xml:space="preserve"> pp. </w:t>
            </w:r>
            <w:r w:rsidRPr="004315C8">
              <w:rPr>
                <w:sz w:val="24"/>
                <w:lang w:val="sr-Latn-CS"/>
              </w:rPr>
              <w:t>345-354,</w:t>
            </w:r>
            <w:r>
              <w:rPr>
                <w:sz w:val="24"/>
                <w:lang w:val="sr-Latn-CS"/>
              </w:rPr>
              <w:t xml:space="preserve"> </w:t>
            </w:r>
            <w:r w:rsidRPr="004315C8">
              <w:rPr>
                <w:sz w:val="24"/>
                <w:lang w:val="sr-Latn-CS"/>
              </w:rPr>
              <w:t xml:space="preserve">https://doi.org/10.1016/j.appet.2008.11.008. </w:t>
            </w:r>
          </w:p>
          <w:p w14:paraId="4CB25DF8" w14:textId="08F9F226" w:rsidR="00ED29E1" w:rsidRDefault="00ED29E1" w:rsidP="004315C8">
            <w:pPr>
              <w:pStyle w:val="TableParagraph"/>
              <w:numPr>
                <w:ilvl w:val="0"/>
                <w:numId w:val="16"/>
              </w:numPr>
              <w:spacing w:before="21"/>
              <w:rPr>
                <w:sz w:val="24"/>
                <w:lang w:val="sr-Latn-CS"/>
              </w:rPr>
            </w:pPr>
            <w:r w:rsidRPr="00F47F3F">
              <w:rPr>
                <w:sz w:val="24"/>
                <w:lang w:val="sr-Latn-CS"/>
              </w:rPr>
              <w:t>Guerrero, L., Claret, A., Verbeke, W., Sulmont-Rossé, C., &amp; Hersleth, M. (2016). Innovation in Traditional Food Products. Innovation Strategies in the Food Industry, 77–89. doi:10.1016/b978-0-12-803751-5.00005-2</w:t>
            </w:r>
          </w:p>
          <w:p w14:paraId="302D3E4A" w14:textId="77777777" w:rsidR="00ED29E1" w:rsidRDefault="00ED29E1" w:rsidP="00ED29E1">
            <w:pPr>
              <w:pStyle w:val="TableParagraph"/>
              <w:numPr>
                <w:ilvl w:val="0"/>
                <w:numId w:val="16"/>
              </w:numPr>
              <w:spacing w:before="21"/>
              <w:rPr>
                <w:sz w:val="24"/>
                <w:lang w:val="sr-Latn-CS"/>
              </w:rPr>
            </w:pPr>
            <w:r w:rsidRPr="009303A0">
              <w:rPr>
                <w:sz w:val="24"/>
                <w:lang w:val="sr-Latn-CS"/>
              </w:rPr>
              <w:t>Jordana, J. (2000). Traditional foods: Challenges facing the European food industry. Food Research International, 33(3–4), 147–152.</w:t>
            </w:r>
          </w:p>
          <w:p w14:paraId="7FAD96EE" w14:textId="3E428B66" w:rsidR="00ED29E1" w:rsidRPr="00A84DE1" w:rsidRDefault="00ED29E1" w:rsidP="00ED29E1">
            <w:pPr>
              <w:pStyle w:val="TableParagraph"/>
              <w:numPr>
                <w:ilvl w:val="0"/>
                <w:numId w:val="16"/>
              </w:numPr>
              <w:spacing w:before="21"/>
              <w:rPr>
                <w:color w:val="000000" w:themeColor="text1"/>
                <w:sz w:val="24"/>
                <w:szCs w:val="24"/>
              </w:rPr>
            </w:pPr>
            <w:r w:rsidRPr="00A84DE1">
              <w:rPr>
                <w:color w:val="000000" w:themeColor="text1"/>
                <w:sz w:val="24"/>
                <w:szCs w:val="24"/>
              </w:rPr>
              <w:t>Kieliszek, M. and Misiewicz, A., (2014): Microbial transglutaminase and its application in the food industry. A review, Folia Microbiol</w:t>
            </w:r>
            <w:r w:rsidR="004315C8">
              <w:rPr>
                <w:color w:val="000000" w:themeColor="text1"/>
                <w:sz w:val="24"/>
                <w:szCs w:val="24"/>
              </w:rPr>
              <w:t>.</w:t>
            </w:r>
            <w:r w:rsidRPr="00A84DE1">
              <w:rPr>
                <w:color w:val="000000" w:themeColor="text1"/>
                <w:sz w:val="24"/>
                <w:szCs w:val="24"/>
              </w:rPr>
              <w:t xml:space="preserve"> 59:241–250, DOI 10.1007/s12223-013-0287-x.</w:t>
            </w:r>
          </w:p>
          <w:p w14:paraId="08D10492" w14:textId="77777777" w:rsidR="00ED29E1" w:rsidRDefault="00ED29E1" w:rsidP="00ED29E1">
            <w:pPr>
              <w:pStyle w:val="TableParagraph"/>
              <w:numPr>
                <w:ilvl w:val="0"/>
                <w:numId w:val="16"/>
              </w:numPr>
              <w:spacing w:before="21"/>
              <w:rPr>
                <w:sz w:val="24"/>
                <w:lang w:val="sr-Latn-CS"/>
              </w:rPr>
            </w:pPr>
            <w:r w:rsidRPr="009303A0">
              <w:rPr>
                <w:sz w:val="24"/>
                <w:lang w:val="sr-Latn-CS"/>
              </w:rPr>
              <w:t>Kühne, B., Gellynck, X., &amp; Weaver, R. D. (2013). The influence of relationship quality on the innovation capacity in traditional food chains. Supply Chain Management: An International Journal, 18, 52–65.</w:t>
            </w:r>
          </w:p>
          <w:p w14:paraId="55A90E0F" w14:textId="3524F0B0" w:rsidR="00ED29E1" w:rsidRDefault="00ED29E1" w:rsidP="00ED29E1">
            <w:pPr>
              <w:pStyle w:val="TableParagraph"/>
              <w:numPr>
                <w:ilvl w:val="0"/>
                <w:numId w:val="16"/>
              </w:numPr>
              <w:spacing w:before="21"/>
              <w:rPr>
                <w:sz w:val="24"/>
                <w:lang w:val="sr-Latn-CS"/>
              </w:rPr>
            </w:pPr>
            <w:r w:rsidRPr="00EA65BA">
              <w:rPr>
                <w:sz w:val="24"/>
                <w:lang w:val="sr-Latn-CS"/>
              </w:rPr>
              <w:t>Kuraishi</w:t>
            </w:r>
            <w:r w:rsidR="004315C8">
              <w:rPr>
                <w:sz w:val="24"/>
                <w:lang w:val="sr-Latn-CS"/>
              </w:rPr>
              <w:t>,</w:t>
            </w:r>
            <w:r w:rsidRPr="00EA65BA">
              <w:rPr>
                <w:sz w:val="24"/>
                <w:lang w:val="sr-Latn-CS"/>
              </w:rPr>
              <w:t xml:space="preserve"> C</w:t>
            </w:r>
            <w:r w:rsidR="004315C8">
              <w:rPr>
                <w:sz w:val="24"/>
                <w:lang w:val="sr-Latn-CS"/>
              </w:rPr>
              <w:t>.</w:t>
            </w:r>
            <w:r w:rsidRPr="00EA65BA">
              <w:rPr>
                <w:sz w:val="24"/>
                <w:lang w:val="sr-Latn-CS"/>
              </w:rPr>
              <w:t>, Yamazaki</w:t>
            </w:r>
            <w:r w:rsidR="004315C8">
              <w:rPr>
                <w:sz w:val="24"/>
                <w:lang w:val="sr-Latn-CS"/>
              </w:rPr>
              <w:t>,</w:t>
            </w:r>
            <w:r w:rsidRPr="00EA65BA">
              <w:rPr>
                <w:sz w:val="24"/>
                <w:lang w:val="sr-Latn-CS"/>
              </w:rPr>
              <w:t xml:space="preserve"> K</w:t>
            </w:r>
            <w:r w:rsidR="004315C8">
              <w:rPr>
                <w:sz w:val="24"/>
                <w:lang w:val="sr-Latn-CS"/>
              </w:rPr>
              <w:t>.</w:t>
            </w:r>
            <w:r w:rsidRPr="00EA65BA">
              <w:rPr>
                <w:sz w:val="24"/>
                <w:lang w:val="sr-Latn-CS"/>
              </w:rPr>
              <w:t>, Susa</w:t>
            </w:r>
            <w:r w:rsidR="004315C8">
              <w:rPr>
                <w:sz w:val="24"/>
                <w:lang w:val="sr-Latn-CS"/>
              </w:rPr>
              <w:t>,</w:t>
            </w:r>
            <w:r w:rsidRPr="00EA65BA">
              <w:rPr>
                <w:sz w:val="24"/>
                <w:lang w:val="sr-Latn-CS"/>
              </w:rPr>
              <w:t xml:space="preserve"> Y</w:t>
            </w:r>
            <w:r w:rsidR="004315C8">
              <w:rPr>
                <w:sz w:val="24"/>
                <w:lang w:val="sr-Latn-CS"/>
              </w:rPr>
              <w:t>.</w:t>
            </w:r>
            <w:r w:rsidRPr="00EA65BA">
              <w:rPr>
                <w:sz w:val="24"/>
                <w:lang w:val="sr-Latn-CS"/>
              </w:rPr>
              <w:t xml:space="preserve"> (2001) Transglutaminase: its utilization in the food industry. Food Rev Int 17:221–246</w:t>
            </w:r>
          </w:p>
          <w:p w14:paraId="37D69BE8" w14:textId="77777777" w:rsidR="00ED29E1" w:rsidRPr="000B06A2" w:rsidRDefault="00ED29E1" w:rsidP="00ED29E1">
            <w:pPr>
              <w:pStyle w:val="TableParagraph"/>
              <w:numPr>
                <w:ilvl w:val="0"/>
                <w:numId w:val="16"/>
              </w:numPr>
              <w:spacing w:before="21"/>
              <w:rPr>
                <w:sz w:val="24"/>
                <w:lang w:val="sr-Latn-CS"/>
              </w:rPr>
            </w:pPr>
            <w:r w:rsidRPr="005570A4">
              <w:rPr>
                <w:sz w:val="24"/>
                <w:lang w:val="sr-Latn-CS"/>
              </w:rPr>
              <w:t xml:space="preserve">Lauber, S., Henle, T., &amp; Klostermeyer, H. (2000). Relationship between the crosslinking of caseins by transglutaminase and the gel strength of yoghurt. European </w:t>
            </w:r>
            <w:r w:rsidRPr="000B06A2">
              <w:rPr>
                <w:sz w:val="24"/>
                <w:lang w:val="sr-Latn-CS"/>
              </w:rPr>
              <w:t>Food Research &amp; Technology, 210, 305–309.</w:t>
            </w:r>
          </w:p>
          <w:p w14:paraId="6BF389DF" w14:textId="59994683" w:rsidR="000B06A2" w:rsidRPr="000B06A2" w:rsidRDefault="000B06A2" w:rsidP="000B06A2">
            <w:pPr>
              <w:pStyle w:val="TableParagraph"/>
              <w:numPr>
                <w:ilvl w:val="0"/>
                <w:numId w:val="16"/>
              </w:numPr>
              <w:spacing w:before="21"/>
              <w:rPr>
                <w:sz w:val="24"/>
              </w:rPr>
            </w:pPr>
            <w:r w:rsidRPr="000B06A2">
              <w:rPr>
                <w:sz w:val="24"/>
              </w:rPr>
              <w:t>Mahmood, W.A., Sebo, N.H., (2009): Effect of microbial transglutaminase treatment on soft cheese properties, Mesopotamia J. of Agric. (ISSN 1815-316X), Vol.(37) No.(4).</w:t>
            </w:r>
          </w:p>
          <w:p w14:paraId="2178A4D0" w14:textId="29B8B1B3" w:rsidR="00ED29E1" w:rsidRDefault="00ED29E1" w:rsidP="00ED29E1">
            <w:pPr>
              <w:pStyle w:val="TableParagraph"/>
              <w:numPr>
                <w:ilvl w:val="0"/>
                <w:numId w:val="16"/>
              </w:numPr>
              <w:spacing w:before="21"/>
              <w:rPr>
                <w:sz w:val="24"/>
                <w:lang w:val="sr-Latn-CS"/>
              </w:rPr>
            </w:pPr>
            <w:r w:rsidRPr="00F72F5D">
              <w:rPr>
                <w:sz w:val="24"/>
                <w:lang w:val="sr-Latn-CS"/>
              </w:rPr>
              <w:t>Marx</w:t>
            </w:r>
            <w:r w:rsidR="004315C8">
              <w:rPr>
                <w:sz w:val="24"/>
                <w:lang w:val="sr-Latn-CS"/>
              </w:rPr>
              <w:t>,</w:t>
            </w:r>
            <w:r w:rsidRPr="00F72F5D">
              <w:rPr>
                <w:sz w:val="24"/>
                <w:lang w:val="sr-Latn-CS"/>
              </w:rPr>
              <w:t xml:space="preserve"> C</w:t>
            </w:r>
            <w:r w:rsidR="004315C8">
              <w:rPr>
                <w:sz w:val="24"/>
                <w:lang w:val="sr-Latn-CS"/>
              </w:rPr>
              <w:t>.</w:t>
            </w:r>
            <w:r w:rsidRPr="00F72F5D">
              <w:rPr>
                <w:sz w:val="24"/>
                <w:lang w:val="sr-Latn-CS"/>
              </w:rPr>
              <w:t>K</w:t>
            </w:r>
            <w:r w:rsidR="004315C8">
              <w:rPr>
                <w:sz w:val="24"/>
                <w:lang w:val="sr-Latn-CS"/>
              </w:rPr>
              <w:t>.</w:t>
            </w:r>
            <w:r w:rsidRPr="00F72F5D">
              <w:rPr>
                <w:sz w:val="24"/>
                <w:lang w:val="sr-Latn-CS"/>
              </w:rPr>
              <w:t>, Hertel</w:t>
            </w:r>
            <w:r w:rsidR="004315C8">
              <w:rPr>
                <w:sz w:val="24"/>
                <w:lang w:val="sr-Latn-CS"/>
              </w:rPr>
              <w:t>,</w:t>
            </w:r>
            <w:r w:rsidRPr="00F72F5D">
              <w:rPr>
                <w:sz w:val="24"/>
                <w:lang w:val="sr-Latn-CS"/>
              </w:rPr>
              <w:t xml:space="preserve"> T</w:t>
            </w:r>
            <w:r w:rsidR="004315C8">
              <w:rPr>
                <w:sz w:val="24"/>
                <w:lang w:val="sr-Latn-CS"/>
              </w:rPr>
              <w:t>.</w:t>
            </w:r>
            <w:r w:rsidRPr="00F72F5D">
              <w:rPr>
                <w:sz w:val="24"/>
                <w:lang w:val="sr-Latn-CS"/>
              </w:rPr>
              <w:t>C</w:t>
            </w:r>
            <w:r w:rsidR="004315C8">
              <w:rPr>
                <w:sz w:val="24"/>
                <w:lang w:val="sr-Latn-CS"/>
              </w:rPr>
              <w:t>.</w:t>
            </w:r>
            <w:r w:rsidRPr="00F72F5D">
              <w:rPr>
                <w:sz w:val="24"/>
                <w:lang w:val="sr-Latn-CS"/>
              </w:rPr>
              <w:t>, Pietzsch</w:t>
            </w:r>
            <w:r w:rsidR="004315C8">
              <w:rPr>
                <w:sz w:val="24"/>
                <w:lang w:val="sr-Latn-CS"/>
              </w:rPr>
              <w:t>,</w:t>
            </w:r>
            <w:r w:rsidRPr="00F72F5D">
              <w:rPr>
                <w:sz w:val="24"/>
                <w:lang w:val="sr-Latn-CS"/>
              </w:rPr>
              <w:t xml:space="preserve"> M</w:t>
            </w:r>
            <w:r w:rsidR="004315C8">
              <w:rPr>
                <w:sz w:val="24"/>
                <w:lang w:val="sr-Latn-CS"/>
              </w:rPr>
              <w:t>.</w:t>
            </w:r>
            <w:r w:rsidRPr="00F72F5D">
              <w:rPr>
                <w:sz w:val="24"/>
                <w:lang w:val="sr-Latn-CS"/>
              </w:rPr>
              <w:t xml:space="preserve"> (2008) Random mutagenesis of a recombinant microbial transglutaminase for the generation of thermostable and heat sensitive variants. J Biotechnol</w:t>
            </w:r>
            <w:r w:rsidR="004315C8">
              <w:rPr>
                <w:sz w:val="24"/>
                <w:lang w:val="sr-Latn-CS"/>
              </w:rPr>
              <w:t>.</w:t>
            </w:r>
            <w:r w:rsidRPr="00F72F5D">
              <w:rPr>
                <w:sz w:val="24"/>
                <w:lang w:val="sr-Latn-CS"/>
              </w:rPr>
              <w:t xml:space="preserve"> 136:156–162</w:t>
            </w:r>
          </w:p>
          <w:p w14:paraId="2D646CE2" w14:textId="77777777" w:rsidR="00ED29E1" w:rsidRPr="004433D7" w:rsidRDefault="00ED29E1" w:rsidP="00ED29E1">
            <w:pPr>
              <w:pStyle w:val="ListParagraph"/>
              <w:numPr>
                <w:ilvl w:val="0"/>
                <w:numId w:val="16"/>
              </w:numPr>
              <w:rPr>
                <w:color w:val="000000" w:themeColor="text1"/>
                <w:sz w:val="24"/>
                <w:szCs w:val="24"/>
              </w:rPr>
            </w:pPr>
            <w:r w:rsidRPr="004433D7">
              <w:rPr>
                <w:color w:val="000000" w:themeColor="text1"/>
                <w:sz w:val="24"/>
                <w:szCs w:val="24"/>
              </w:rPr>
              <w:t xml:space="preserve">Mirecki, S., (2012). Protection of traditional dairy prodacts in Montenegro. Agriculture &amp; Forestry, Vol. 57. Issue 2: 27-42, Podgorica </w:t>
            </w:r>
          </w:p>
          <w:p w14:paraId="4D15BD69" w14:textId="1469C7BE" w:rsidR="00ED29E1" w:rsidRPr="00ED29E1" w:rsidRDefault="00ED29E1" w:rsidP="00ED29E1">
            <w:pPr>
              <w:pStyle w:val="ListParagraph"/>
              <w:numPr>
                <w:ilvl w:val="0"/>
                <w:numId w:val="16"/>
              </w:numPr>
              <w:spacing w:before="21"/>
              <w:rPr>
                <w:sz w:val="24"/>
                <w:lang w:val="sr-Latn-CS"/>
              </w:rPr>
            </w:pPr>
            <w:r w:rsidRPr="00ED29E1">
              <w:rPr>
                <w:sz w:val="24"/>
                <w:lang w:val="sr-Latn-CS"/>
              </w:rPr>
              <w:lastRenderedPageBreak/>
              <w:t>Ozer, B., Hayaloglu, A., Yaman, H., Gursoy, A., &amp; Sener, L. (2013). Simultaneous  use of transglutaminase and rennet in white-brined cheese production. International Dairy Journal, 568 33, 129-134.</w:t>
            </w:r>
            <w:r w:rsidRPr="00ED29E1">
              <w:rPr>
                <w:color w:val="FF0000"/>
                <w:sz w:val="24"/>
                <w:szCs w:val="24"/>
              </w:rPr>
              <w:t xml:space="preserve"> </w:t>
            </w:r>
          </w:p>
          <w:p w14:paraId="6A1ED3ED" w14:textId="77777777" w:rsidR="00ED29E1" w:rsidRPr="00A73D95" w:rsidRDefault="00ED29E1" w:rsidP="00ED29E1">
            <w:pPr>
              <w:pStyle w:val="TableParagraph"/>
              <w:numPr>
                <w:ilvl w:val="0"/>
                <w:numId w:val="16"/>
              </w:numPr>
              <w:spacing w:before="21"/>
              <w:rPr>
                <w:sz w:val="24"/>
                <w:szCs w:val="24"/>
              </w:rPr>
            </w:pPr>
            <w:r w:rsidRPr="00A73D95">
              <w:rPr>
                <w:sz w:val="24"/>
                <w:szCs w:val="24"/>
              </w:rPr>
              <w:t>Radoševic, V., Tonkovic, K., Gregurek, Lj., Kos, B., Šuškovic, J., (2007)</w:t>
            </w:r>
            <w:r w:rsidRPr="00A73D95">
              <w:rPr>
                <w:sz w:val="24"/>
                <w:szCs w:val="24"/>
                <w:lang w:val="sr-Latn-CS"/>
              </w:rPr>
              <w:t>: Proizvodnja svježeg probiotickog sira s dodatkom transglutaminaze, Mljekarstvo 57 (1) p. 15-29.</w:t>
            </w:r>
          </w:p>
          <w:p w14:paraId="48799516" w14:textId="77777777" w:rsidR="00ED29E1" w:rsidRPr="00A73D95" w:rsidRDefault="00ED29E1" w:rsidP="00ED29E1">
            <w:pPr>
              <w:pStyle w:val="ListParagraph"/>
              <w:numPr>
                <w:ilvl w:val="0"/>
                <w:numId w:val="16"/>
              </w:numPr>
              <w:rPr>
                <w:sz w:val="24"/>
                <w:szCs w:val="24"/>
              </w:rPr>
            </w:pPr>
            <w:r w:rsidRPr="00A73D95">
              <w:rPr>
                <w:sz w:val="24"/>
                <w:szCs w:val="24"/>
              </w:rPr>
              <w:t>Ritz M, Vojnović V, Vahnčić N., (1991): Sistem bodovanja u senzornoj procjeni kvalitete sira, Mljekarstvo (5) 127-135, 1991.</w:t>
            </w:r>
          </w:p>
          <w:p w14:paraId="00CCBD1D" w14:textId="77777777" w:rsidR="00ED29E1" w:rsidRPr="004433D7" w:rsidRDefault="00ED29E1" w:rsidP="00ED29E1">
            <w:pPr>
              <w:pStyle w:val="TableParagraph"/>
              <w:numPr>
                <w:ilvl w:val="0"/>
                <w:numId w:val="16"/>
              </w:numPr>
              <w:spacing w:before="21"/>
              <w:rPr>
                <w:sz w:val="24"/>
                <w:lang w:val="sr-Latn-CS"/>
              </w:rPr>
            </w:pPr>
            <w:r w:rsidRPr="00667D85">
              <w:rPr>
                <w:sz w:val="24"/>
                <w:lang w:val="sr-Latn-CS"/>
              </w:rPr>
              <w:t xml:space="preserve">Romeih, E., Walker, G., </w:t>
            </w:r>
            <w:r>
              <w:rPr>
                <w:sz w:val="24"/>
                <w:lang w:val="sr-Latn-CS"/>
              </w:rPr>
              <w:t xml:space="preserve">(2017). </w:t>
            </w:r>
            <w:r w:rsidRPr="00667D85">
              <w:rPr>
                <w:sz w:val="24"/>
                <w:lang w:val="sr-Latn-CS"/>
              </w:rPr>
              <w:t>Recent advances on microbial transglutaminase and</w:t>
            </w:r>
            <w:r>
              <w:rPr>
                <w:sz w:val="24"/>
                <w:lang w:val="sr-Latn-CS"/>
              </w:rPr>
              <w:t xml:space="preserve"> </w:t>
            </w:r>
            <w:r w:rsidRPr="004433D7">
              <w:rPr>
                <w:sz w:val="24"/>
                <w:lang w:val="sr-Latn-CS"/>
              </w:rPr>
              <w:t>dairy application, Trends in Food Science &amp; Technology,</w:t>
            </w:r>
            <w:r>
              <w:rPr>
                <w:sz w:val="24"/>
                <w:lang w:val="sr-Latn-CS"/>
              </w:rPr>
              <w:t xml:space="preserve"> </w:t>
            </w:r>
            <w:r w:rsidRPr="004433D7">
              <w:rPr>
                <w:sz w:val="24"/>
                <w:lang w:val="sr-Latn-CS"/>
              </w:rPr>
              <w:t>doi:10.1016/j.tifs.2017.02.015.</w:t>
            </w:r>
          </w:p>
          <w:p w14:paraId="473F7F40" w14:textId="77777777" w:rsidR="009C64CA" w:rsidRDefault="009C64CA" w:rsidP="009C64CA">
            <w:pPr>
              <w:pStyle w:val="ListParagraph"/>
              <w:numPr>
                <w:ilvl w:val="0"/>
                <w:numId w:val="16"/>
              </w:numPr>
              <w:rPr>
                <w:sz w:val="24"/>
                <w:szCs w:val="24"/>
              </w:rPr>
            </w:pPr>
            <w:r w:rsidRPr="009C64CA">
              <w:rPr>
                <w:sz w:val="24"/>
                <w:szCs w:val="24"/>
              </w:rPr>
              <w:t xml:space="preserve">Saady L.S., (2018): Effect of Transeglutaminase enzyme on drinking yogurt properties, </w:t>
            </w:r>
            <w:hyperlink r:id="rId9" w:history="1">
              <w:r w:rsidRPr="009C64CA">
                <w:rPr>
                  <w:rStyle w:val="Hyperlink"/>
                  <w:color w:val="auto"/>
                  <w:sz w:val="24"/>
                  <w:szCs w:val="24"/>
                </w:rPr>
                <w:t>https://www.researchgate.net/publication/329514808</w:t>
              </w:r>
            </w:hyperlink>
            <w:r w:rsidRPr="009C64CA">
              <w:rPr>
                <w:sz w:val="24"/>
                <w:szCs w:val="24"/>
              </w:rPr>
              <w:t>, 163-174, 2018.</w:t>
            </w:r>
          </w:p>
          <w:p w14:paraId="20838100" w14:textId="6A0198F5" w:rsidR="004433D7" w:rsidRPr="009C64CA" w:rsidRDefault="00ED29E1" w:rsidP="009C64CA">
            <w:pPr>
              <w:pStyle w:val="ListParagraph"/>
              <w:numPr>
                <w:ilvl w:val="0"/>
                <w:numId w:val="16"/>
              </w:numPr>
              <w:rPr>
                <w:sz w:val="24"/>
                <w:szCs w:val="24"/>
              </w:rPr>
            </w:pPr>
            <w:r w:rsidRPr="009C64CA">
              <w:rPr>
                <w:sz w:val="24"/>
                <w:lang w:val="sr-Latn-CS"/>
              </w:rPr>
              <w:t>Sayadi, A., Madadlou, A., &amp; Khosrowshahi, A. (2013). Enzymatic cross-linking of whey proteins in low fat Iranian white cheese. International Dairy Journal, 29, 88-92</w:t>
            </w:r>
          </w:p>
          <w:p w14:paraId="0F96A54F" w14:textId="77777777" w:rsidR="00ED29E1" w:rsidRDefault="00ED29E1" w:rsidP="00ED29E1">
            <w:pPr>
              <w:pStyle w:val="TableParagraph"/>
              <w:numPr>
                <w:ilvl w:val="0"/>
                <w:numId w:val="16"/>
              </w:numPr>
              <w:spacing w:before="21"/>
              <w:rPr>
                <w:sz w:val="24"/>
                <w:lang w:val="sr-Latn-CS"/>
              </w:rPr>
            </w:pPr>
            <w:r w:rsidRPr="00FB2D31">
              <w:rPr>
                <w:sz w:val="24"/>
                <w:lang w:val="sr-Latn-CS"/>
              </w:rPr>
              <w:t>Scholliers, P. (2001). Food, drink and identity: Cooking, eating and drinking in Europe since the middle ages. Oxford: Bergamon</w:t>
            </w:r>
          </w:p>
          <w:p w14:paraId="26121D48" w14:textId="77777777" w:rsidR="00ED29E1" w:rsidRDefault="00ED29E1" w:rsidP="00ED29E1">
            <w:pPr>
              <w:pStyle w:val="TableParagraph"/>
              <w:numPr>
                <w:ilvl w:val="0"/>
                <w:numId w:val="16"/>
              </w:numPr>
              <w:spacing w:before="21"/>
              <w:rPr>
                <w:sz w:val="24"/>
                <w:lang w:val="sr-Latn-CS"/>
              </w:rPr>
            </w:pPr>
            <w:r w:rsidRPr="00F72F5D">
              <w:rPr>
                <w:sz w:val="24"/>
                <w:lang w:val="sr-Latn-CS"/>
              </w:rPr>
              <w:t>Stewart-Knox, B., &amp; Mitchell, P. (2003). What separates the winners from the losers in new food product development? Trends in Food Science &amp; Technology, 14, 58–64.</w:t>
            </w:r>
          </w:p>
          <w:p w14:paraId="4E5FAC60" w14:textId="77777777" w:rsidR="00ED29E1" w:rsidRDefault="00ED29E1" w:rsidP="00ED29E1">
            <w:pPr>
              <w:pStyle w:val="TableParagraph"/>
              <w:numPr>
                <w:ilvl w:val="0"/>
                <w:numId w:val="16"/>
              </w:numPr>
              <w:spacing w:before="21"/>
              <w:rPr>
                <w:sz w:val="24"/>
                <w:lang w:val="sr-Latn-CS"/>
              </w:rPr>
            </w:pPr>
            <w:r w:rsidRPr="00A84DE1">
              <w:rPr>
                <w:sz w:val="24"/>
                <w:lang w:val="sr-Latn-CS"/>
              </w:rPr>
              <w:t>Trichopoulou A., Soukara S., and Vasilopoulou E.,</w:t>
            </w:r>
            <w:r>
              <w:rPr>
                <w:sz w:val="24"/>
                <w:lang w:val="sr-Latn-CS"/>
              </w:rPr>
              <w:t xml:space="preserve"> (2007).</w:t>
            </w:r>
            <w:r w:rsidRPr="00A84DE1">
              <w:rPr>
                <w:sz w:val="24"/>
                <w:lang w:val="sr-Latn-CS"/>
              </w:rPr>
              <w:t xml:space="preserve"> “Traditional foods: a science and society perspective,” Trends in Food Science &amp;</w:t>
            </w:r>
            <w:r>
              <w:rPr>
                <w:sz w:val="24"/>
                <w:lang w:val="sr-Latn-CS"/>
              </w:rPr>
              <w:t xml:space="preserve"> Technology, 18, 8, 420-427</w:t>
            </w:r>
            <w:r w:rsidRPr="00A84DE1">
              <w:rPr>
                <w:sz w:val="24"/>
                <w:lang w:val="sr-Latn-CS"/>
              </w:rPr>
              <w:t>.</w:t>
            </w:r>
          </w:p>
          <w:p w14:paraId="7F579B42" w14:textId="77777777" w:rsidR="00857D23" w:rsidRPr="00857D23" w:rsidRDefault="00ED29E1" w:rsidP="00ED29E1">
            <w:pPr>
              <w:pStyle w:val="TableParagraph"/>
              <w:numPr>
                <w:ilvl w:val="0"/>
                <w:numId w:val="16"/>
              </w:numPr>
              <w:spacing w:before="21"/>
              <w:rPr>
                <w:sz w:val="24"/>
                <w:lang w:val="sr-Latn-CS"/>
              </w:rPr>
            </w:pPr>
            <w:r w:rsidRPr="00DE4414">
              <w:rPr>
                <w:sz w:val="24"/>
              </w:rPr>
              <w:t>Vanhonacker, F., Kühne, B., Gellynck, X., Guerrero, L., Hersleth, M., &amp; Verbeke, W. (2013). </w:t>
            </w:r>
            <w:r w:rsidRPr="004315C8">
              <w:rPr>
                <w:iCs/>
                <w:sz w:val="24"/>
              </w:rPr>
              <w:t xml:space="preserve">Innovations in traditional foods: Impact on perceived traditional character and consumer acceptance. Food Research International, 54(2), </w:t>
            </w:r>
            <w:r w:rsidR="00857D23">
              <w:rPr>
                <w:iCs/>
                <w:sz w:val="24"/>
              </w:rPr>
              <w:t>1</w:t>
            </w:r>
            <w:r w:rsidRPr="004315C8">
              <w:rPr>
                <w:iCs/>
                <w:sz w:val="24"/>
              </w:rPr>
              <w:t>828–</w:t>
            </w:r>
            <w:r w:rsidR="00857D23">
              <w:rPr>
                <w:iCs/>
                <w:sz w:val="24"/>
              </w:rPr>
              <w:t>1</w:t>
            </w:r>
            <w:r w:rsidRPr="004315C8">
              <w:rPr>
                <w:iCs/>
                <w:sz w:val="24"/>
              </w:rPr>
              <w:t>835.</w:t>
            </w:r>
          </w:p>
          <w:p w14:paraId="0A447EB5" w14:textId="5EEC34AD" w:rsidR="00ED29E1" w:rsidRPr="009303A0" w:rsidRDefault="00ED29E1" w:rsidP="00857D23">
            <w:pPr>
              <w:pStyle w:val="TableParagraph"/>
              <w:spacing w:before="21"/>
              <w:ind w:left="990"/>
              <w:rPr>
                <w:sz w:val="24"/>
                <w:lang w:val="sr-Latn-CS"/>
              </w:rPr>
            </w:pPr>
            <w:r w:rsidRPr="004315C8">
              <w:rPr>
                <w:sz w:val="24"/>
              </w:rPr>
              <w:t> doi:</w:t>
            </w:r>
            <w:r w:rsidRPr="00DE4414">
              <w:rPr>
                <w:sz w:val="24"/>
              </w:rPr>
              <w:t>10.1016/j.foodres.2013.10.027 </w:t>
            </w:r>
          </w:p>
          <w:p w14:paraId="32147BBB" w14:textId="4368E340" w:rsidR="005E70CB" w:rsidRPr="000B06A2" w:rsidRDefault="00ED29E1" w:rsidP="000B06A2">
            <w:pPr>
              <w:pStyle w:val="TableParagraph"/>
              <w:numPr>
                <w:ilvl w:val="0"/>
                <w:numId w:val="16"/>
              </w:numPr>
              <w:spacing w:before="21"/>
              <w:rPr>
                <w:sz w:val="24"/>
                <w:lang w:val="sr-Latn-CS"/>
              </w:rPr>
            </w:pPr>
            <w:r>
              <w:rPr>
                <w:sz w:val="24"/>
                <w:lang w:val="sr-Latn-CS"/>
              </w:rPr>
              <w:t>Vujaklija, M., (1980). Leksikon stranih reči i izraza. Prosveta – Beograd.</w:t>
            </w:r>
          </w:p>
        </w:tc>
      </w:tr>
    </w:tbl>
    <w:p w14:paraId="4D01C2F5" w14:textId="77777777" w:rsidR="00BA77A1" w:rsidRPr="00E7785A" w:rsidRDefault="00BA77A1" w:rsidP="00856FD0">
      <w:pPr>
        <w:spacing w:line="271" w:lineRule="exact"/>
        <w:jc w:val="center"/>
        <w:rPr>
          <w:color w:val="FF0000"/>
          <w:sz w:val="24"/>
        </w:rPr>
        <w:sectPr w:rsidR="00BA77A1" w:rsidRPr="00E7785A">
          <w:headerReference w:type="even" r:id="rId10"/>
          <w:headerReference w:type="default" r:id="rId11"/>
          <w:footerReference w:type="even" r:id="rId12"/>
          <w:footerReference w:type="default" r:id="rId13"/>
          <w:headerReference w:type="first" r:id="rId14"/>
          <w:footerReference w:type="first" r:id="rId15"/>
          <w:pgSz w:w="11910" w:h="16840"/>
          <w:pgMar w:top="1740" w:right="1180" w:bottom="1200" w:left="1200" w:header="720" w:footer="1007" w:gutter="0"/>
          <w:cols w:space="720"/>
        </w:sectPr>
      </w:pPr>
    </w:p>
    <w:p w14:paraId="707A967F" w14:textId="77777777" w:rsidR="00BA77A1" w:rsidRPr="00E7785A" w:rsidRDefault="00BA77A1" w:rsidP="00856FD0">
      <w:pPr>
        <w:pStyle w:val="BodyText"/>
        <w:rPr>
          <w:color w:val="FF0000"/>
          <w:sz w:val="20"/>
        </w:rPr>
      </w:pPr>
    </w:p>
    <w:sectPr w:rsidR="00BA77A1" w:rsidRPr="00E7785A" w:rsidSect="00540ECE">
      <w:headerReference w:type="default" r:id="rId16"/>
      <w:footerReference w:type="default" r:id="rId17"/>
      <w:pgSz w:w="11910" w:h="16840"/>
      <w:pgMar w:top="1740" w:right="1180" w:bottom="1200" w:left="1200" w:header="720" w:footer="10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D5BC1" w14:textId="77777777" w:rsidR="00434771" w:rsidRDefault="00434771">
      <w:r>
        <w:separator/>
      </w:r>
    </w:p>
  </w:endnote>
  <w:endnote w:type="continuationSeparator" w:id="0">
    <w:p w14:paraId="325EE38F" w14:textId="77777777" w:rsidR="00434771" w:rsidRDefault="0043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FBA5C" w14:textId="77777777" w:rsidR="000C7F25" w:rsidRDefault="000C7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1555B" w14:textId="77777777" w:rsidR="000C7F25" w:rsidRDefault="000C7F25">
    <w:pPr>
      <w:pStyle w:val="BodyText"/>
      <w:spacing w:line="14" w:lineRule="auto"/>
      <w:rPr>
        <w:sz w:val="20"/>
      </w:rPr>
    </w:pPr>
    <w:r>
      <w:rPr>
        <w:noProof/>
        <w:lang w:val="en-GB" w:eastAsia="en-GB" w:bidi="ar-SA"/>
      </w:rPr>
      <mc:AlternateContent>
        <mc:Choice Requires="wpg">
          <w:drawing>
            <wp:anchor distT="0" distB="0" distL="114300" distR="114300" simplePos="0" relativeHeight="503236808" behindDoc="1" locked="0" layoutInCell="1" allowOverlap="1" wp14:anchorId="13A70D0F" wp14:editId="0AACA3C3">
              <wp:simplePos x="0" y="0"/>
              <wp:positionH relativeFrom="page">
                <wp:posOffset>914400</wp:posOffset>
              </wp:positionH>
              <wp:positionV relativeFrom="page">
                <wp:posOffset>9875520</wp:posOffset>
              </wp:positionV>
              <wp:extent cx="5735955" cy="18415"/>
              <wp:effectExtent l="9525" t="7620" r="17145" b="2540"/>
              <wp:wrapNone/>
              <wp:docPr id="58"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5955" cy="18415"/>
                        <a:chOff x="1440" y="15552"/>
                        <a:chExt cx="9033" cy="29"/>
                      </a:xfrm>
                    </wpg:grpSpPr>
                    <wps:wsp>
                      <wps:cNvPr id="59" name="Line 56"/>
                      <wps:cNvCnPr/>
                      <wps:spPr bwMode="auto">
                        <a:xfrm>
                          <a:off x="1440" y="15566"/>
                          <a:ext cx="4706"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Rectangle 55"/>
                      <wps:cNvSpPr>
                        <a:spLocks noChangeArrowheads="1"/>
                      </wps:cNvSpPr>
                      <wps:spPr bwMode="auto">
                        <a:xfrm>
                          <a:off x="6146" y="15551"/>
                          <a:ext cx="29"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
                      <wps:cNvCnPr/>
                      <wps:spPr bwMode="auto">
                        <a:xfrm>
                          <a:off x="6175" y="15566"/>
                          <a:ext cx="429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248879" id="Group 53" o:spid="_x0000_s1026" style="position:absolute;margin-left:1in;margin-top:777.6pt;width:451.65pt;height:1.45pt;z-index:-79672;mso-position-horizontal-relative:page;mso-position-vertical-relative:page" coordorigin="1440,15552" coordsize="903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">
              <v:line id="Line 56" o:spid="_x0000_s1027" style="position:absolute;visibility:visible;mso-wrap-style:square" from="1440,15566" to="6146,15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i0CsUAAADbAAAADwAAAGRycy9kb3ducmV2LnhtbESPT2vCQBTE74LfYXmCN934r2jqKhIs&#10;FA9iVTy/Zl+T1OzbmN1q6qfvFgSPw8z8hpkvG1OKK9WusKxg0I9AEKdWF5wpOB7eelMQziNrLC2T&#10;gl9ysFy0W3OMtb3xB133PhMBwi5GBbn3VSylS3My6Pq2Ig7el60N+iDrTOoabwFuSjmMohdpsOCw&#10;kGNFSU7pef9jFFx2m9G3PI23tOX76L6+JJvxZ6JUt9OsXkF4avwz/Gi/awWTG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Bi0CsUAAADbAAAADwAAAAAAAAAA&#10;AAAAAAChAgAAZHJzL2Rvd25yZXYueG1sUEsFBgAAAAAEAAQA+QAAAJMDAAAAAA==&#10;" strokeweight="1.44pt"/>
              <v:rect id="Rectangle 55" o:spid="_x0000_s1028" style="position:absolute;left:6146;top:15551;width:29;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v:line id="Line 54" o:spid="_x0000_s1029" style="position:absolute;visibility:visible;mso-wrap-style:square" from="6175,15566" to="10473,15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yscUAAADbAAAADwAAAGRycy9kb3ducmV2LnhtbESPQWvCQBSE70L/w/IKvekmVaREVymh&#10;gngIakvPz+xrkjb7NsluTfTXdwuCx2FmvmGW68HU4kydqywriCcRCOLc6ooLBR/vm/ELCOeRNdaW&#10;ScGFHKxXD6MlJtr2fKDz0RciQNglqKD0vkmkdHlJBt3ENsTB+7KdQR9kV0jdYR/gppbPUTSXBisO&#10;CyU2lJaU/xx/jYJ2v5t+y89ZRhlfp9e3Nt3NTqlST4/D6wKEp8Hfw7f2ViuYx/D/JfwA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JyscUAAADbAAAADwAAAAAAAAAA&#10;AAAAAAChAgAAZHJzL2Rvd25yZXYueG1sUEsFBgAAAAAEAAQA+QAAAJMDAAAAAA==&#10;" strokeweight="1.44pt"/>
              <w10:wrap anchorx="page" anchory="page"/>
            </v:group>
          </w:pict>
        </mc:Fallback>
      </mc:AlternateContent>
    </w:r>
    <w:r>
      <w:rPr>
        <w:noProof/>
        <w:lang w:val="en-GB" w:eastAsia="en-GB" w:bidi="ar-SA"/>
      </w:rPr>
      <mc:AlternateContent>
        <mc:Choice Requires="wps">
          <w:drawing>
            <wp:anchor distT="0" distB="0" distL="114300" distR="114300" simplePos="0" relativeHeight="503236832" behindDoc="1" locked="0" layoutInCell="1" allowOverlap="1" wp14:anchorId="1C1322DE" wp14:editId="252D6CE0">
              <wp:simplePos x="0" y="0"/>
              <wp:positionH relativeFrom="page">
                <wp:posOffset>901700</wp:posOffset>
              </wp:positionH>
              <wp:positionV relativeFrom="page">
                <wp:posOffset>9883775</wp:posOffset>
              </wp:positionV>
              <wp:extent cx="2879090" cy="196850"/>
              <wp:effectExtent l="0" t="0" r="635" b="0"/>
              <wp:wrapNone/>
              <wp:docPr id="5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909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B258B" w14:textId="77777777" w:rsidR="000C7F25" w:rsidRDefault="000C7F25">
                          <w:pPr>
                            <w:spacing w:before="2"/>
                            <w:ind w:left="20"/>
                            <w:rPr>
                              <w:sz w:val="24"/>
                            </w:rPr>
                          </w:pPr>
                          <w:r>
                            <w:rPr>
                              <w:b/>
                              <w:sz w:val="24"/>
                            </w:rPr>
                            <w:t>Obrazac</w:t>
                          </w:r>
                          <w:r>
                            <w:rPr>
                              <w:b/>
                              <w:spacing w:val="-33"/>
                              <w:sz w:val="24"/>
                            </w:rPr>
                            <w:t xml:space="preserve"> </w:t>
                          </w:r>
                          <w:r>
                            <w:rPr>
                              <w:b/>
                              <w:sz w:val="24"/>
                            </w:rPr>
                            <w:t>PD:</w:t>
                          </w:r>
                          <w:r>
                            <w:rPr>
                              <w:b/>
                              <w:spacing w:val="-32"/>
                              <w:sz w:val="24"/>
                            </w:rPr>
                            <w:t xml:space="preserve"> </w:t>
                          </w:r>
                          <w:r>
                            <w:rPr>
                              <w:sz w:val="24"/>
                            </w:rPr>
                            <w:t>Prijava</w:t>
                          </w:r>
                          <w:r>
                            <w:rPr>
                              <w:spacing w:val="-33"/>
                              <w:sz w:val="24"/>
                            </w:rPr>
                            <w:t xml:space="preserve"> </w:t>
                          </w:r>
                          <w:r>
                            <w:rPr>
                              <w:sz w:val="24"/>
                            </w:rPr>
                            <w:t>teme</w:t>
                          </w:r>
                          <w:r>
                            <w:rPr>
                              <w:spacing w:val="-34"/>
                              <w:sz w:val="24"/>
                            </w:rPr>
                            <w:t xml:space="preserve"> </w:t>
                          </w:r>
                          <w:r>
                            <w:rPr>
                              <w:sz w:val="24"/>
                            </w:rPr>
                            <w:t>doktorske</w:t>
                          </w:r>
                          <w:r>
                            <w:rPr>
                              <w:spacing w:val="-31"/>
                              <w:sz w:val="24"/>
                            </w:rPr>
                            <w:t xml:space="preserve"> </w:t>
                          </w:r>
                          <w:r>
                            <w:rPr>
                              <w:sz w:val="24"/>
                            </w:rPr>
                            <w:t>disertacije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322DE" id="_x0000_t202" coordsize="21600,21600" o:spt="202" path="m,l,21600r21600,l21600,xe">
              <v:stroke joinstyle="miter"/>
              <v:path gradientshapeok="t" o:connecttype="rect"/>
            </v:shapetype>
            <v:shape id="Text Box 52" o:spid="_x0000_s1027" type="#_x0000_t202" style="position:absolute;margin-left:71pt;margin-top:778.25pt;width:226.7pt;height:15.5pt;z-index:-79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" filled="f" stroked="f">
              <v:textbox inset="0,0,0,0">
                <w:txbxContent>
                  <w:p w14:paraId="6ADB258B" w14:textId="77777777" w:rsidR="000C7F25" w:rsidRDefault="000C7F25">
                    <w:pPr>
                      <w:spacing w:before="2"/>
                      <w:ind w:left="20"/>
                      <w:rPr>
                        <w:sz w:val="24"/>
                      </w:rPr>
                    </w:pPr>
                    <w:r>
                      <w:rPr>
                        <w:b/>
                        <w:sz w:val="24"/>
                      </w:rPr>
                      <w:t>Obrazac</w:t>
                    </w:r>
                    <w:r>
                      <w:rPr>
                        <w:b/>
                        <w:spacing w:val="-33"/>
                        <w:sz w:val="24"/>
                      </w:rPr>
                      <w:t xml:space="preserve"> </w:t>
                    </w:r>
                    <w:r>
                      <w:rPr>
                        <w:b/>
                        <w:sz w:val="24"/>
                      </w:rPr>
                      <w:t>PD:</w:t>
                    </w:r>
                    <w:r>
                      <w:rPr>
                        <w:b/>
                        <w:spacing w:val="-32"/>
                        <w:sz w:val="24"/>
                      </w:rPr>
                      <w:t xml:space="preserve"> </w:t>
                    </w:r>
                    <w:r>
                      <w:rPr>
                        <w:sz w:val="24"/>
                      </w:rPr>
                      <w:t>Prijava</w:t>
                    </w:r>
                    <w:r>
                      <w:rPr>
                        <w:spacing w:val="-33"/>
                        <w:sz w:val="24"/>
                      </w:rPr>
                      <w:t xml:space="preserve"> </w:t>
                    </w:r>
                    <w:r>
                      <w:rPr>
                        <w:sz w:val="24"/>
                      </w:rPr>
                      <w:t>teme</w:t>
                    </w:r>
                    <w:r>
                      <w:rPr>
                        <w:spacing w:val="-34"/>
                        <w:sz w:val="24"/>
                      </w:rPr>
                      <w:t xml:space="preserve"> </w:t>
                    </w:r>
                    <w:r>
                      <w:rPr>
                        <w:sz w:val="24"/>
                      </w:rPr>
                      <w:t>doktorske</w:t>
                    </w:r>
                    <w:r>
                      <w:rPr>
                        <w:spacing w:val="-31"/>
                        <w:sz w:val="24"/>
                      </w:rPr>
                      <w:t xml:space="preserve"> </w:t>
                    </w:r>
                    <w:r>
                      <w:rPr>
                        <w:sz w:val="24"/>
                      </w:rPr>
                      <w:t>disertacije</w:t>
                    </w:r>
                  </w:p>
                </w:txbxContent>
              </v:textbox>
              <w10:wrap anchorx="page" anchory="page"/>
            </v:shape>
          </w:pict>
        </mc:Fallback>
      </mc:AlternateContent>
    </w:r>
    <w:r>
      <w:rPr>
        <w:noProof/>
        <w:lang w:val="en-GB" w:eastAsia="en-GB" w:bidi="ar-SA"/>
      </w:rPr>
      <mc:AlternateContent>
        <mc:Choice Requires="wps">
          <w:drawing>
            <wp:anchor distT="0" distB="0" distL="114300" distR="114300" simplePos="0" relativeHeight="503236856" behindDoc="1" locked="0" layoutInCell="1" allowOverlap="1" wp14:anchorId="5AB69920" wp14:editId="2A1D52F8">
              <wp:simplePos x="0" y="0"/>
              <wp:positionH relativeFrom="page">
                <wp:posOffset>6335395</wp:posOffset>
              </wp:positionH>
              <wp:positionV relativeFrom="page">
                <wp:posOffset>9883775</wp:posOffset>
              </wp:positionV>
              <wp:extent cx="256540" cy="196850"/>
              <wp:effectExtent l="1270" t="0" r="0" b="0"/>
              <wp:wrapNone/>
              <wp:docPr id="5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1D5D9" w14:textId="77777777" w:rsidR="000C7F25" w:rsidRDefault="000C7F25">
                          <w:pPr>
                            <w:pStyle w:val="BodyText"/>
                            <w:spacing w:before="2"/>
                            <w:ind w:left="40"/>
                          </w:pPr>
                          <w:r>
                            <w:fldChar w:fldCharType="begin"/>
                          </w:r>
                          <w:r>
                            <w:rPr>
                              <w:spacing w:val="-6"/>
                              <w:w w:val="120"/>
                            </w:rPr>
                            <w:instrText xml:space="preserve"> PAGE </w:instrText>
                          </w:r>
                          <w:r>
                            <w:fldChar w:fldCharType="separate"/>
                          </w:r>
                          <w:r w:rsidR="00A45919">
                            <w:rPr>
                              <w:noProof/>
                              <w:spacing w:val="-6"/>
                              <w:w w:val="120"/>
                            </w:rPr>
                            <w:t>11</w:t>
                          </w:r>
                          <w:r>
                            <w:fldChar w:fldCharType="end"/>
                          </w:r>
                          <w:r>
                            <w:rPr>
                              <w:spacing w:val="-6"/>
                              <w:w w:val="1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69920" id="Text Box 51" o:spid="_x0000_s1028" type="#_x0000_t202" style="position:absolute;margin-left:498.85pt;margin-top:778.25pt;width:20.2pt;height:15.5pt;z-index:-79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" filled="f" stroked="f">
              <v:textbox inset="0,0,0,0">
                <w:txbxContent>
                  <w:p w14:paraId="4481D5D9" w14:textId="77777777" w:rsidR="000C7F25" w:rsidRDefault="000C7F25">
                    <w:pPr>
                      <w:pStyle w:val="BodyText"/>
                      <w:spacing w:before="2"/>
                      <w:ind w:left="40"/>
                    </w:pPr>
                    <w:r>
                      <w:fldChar w:fldCharType="begin"/>
                    </w:r>
                    <w:r>
                      <w:rPr>
                        <w:spacing w:val="-6"/>
                        <w:w w:val="120"/>
                      </w:rPr>
                      <w:instrText xml:space="preserve"> PAGE </w:instrText>
                    </w:r>
                    <w:r>
                      <w:fldChar w:fldCharType="separate"/>
                    </w:r>
                    <w:r w:rsidR="00A45919">
                      <w:rPr>
                        <w:noProof/>
                        <w:spacing w:val="-6"/>
                        <w:w w:val="120"/>
                      </w:rPr>
                      <w:t>11</w:t>
                    </w:r>
                    <w:r>
                      <w:fldChar w:fldCharType="end"/>
                    </w:r>
                    <w:r>
                      <w:rPr>
                        <w:spacing w:val="-6"/>
                        <w:w w:val="120"/>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2D2A6" w14:textId="77777777" w:rsidR="000C7F25" w:rsidRDefault="000C7F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D63D8" w14:textId="77777777" w:rsidR="000C7F25" w:rsidRDefault="000C7F25">
    <w:pPr>
      <w:pStyle w:val="BodyText"/>
      <w:spacing w:line="14" w:lineRule="auto"/>
      <w:rPr>
        <w:sz w:val="20"/>
      </w:rPr>
    </w:pPr>
    <w:r>
      <w:rPr>
        <w:noProof/>
        <w:lang w:val="en-GB" w:eastAsia="en-GB" w:bidi="ar-SA"/>
      </w:rPr>
      <mc:AlternateContent>
        <mc:Choice Requires="wpg">
          <w:drawing>
            <wp:anchor distT="0" distB="0" distL="114300" distR="114300" simplePos="0" relativeHeight="503236880" behindDoc="1" locked="0" layoutInCell="1" allowOverlap="1" wp14:anchorId="4204AE9D" wp14:editId="48AB918E">
              <wp:simplePos x="0" y="0"/>
              <wp:positionH relativeFrom="page">
                <wp:posOffset>914400</wp:posOffset>
              </wp:positionH>
              <wp:positionV relativeFrom="page">
                <wp:posOffset>9875520</wp:posOffset>
              </wp:positionV>
              <wp:extent cx="5732780" cy="18415"/>
              <wp:effectExtent l="9525" t="7620" r="10795" b="2540"/>
              <wp:wrapNone/>
              <wp:docPr id="52"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2780" cy="18415"/>
                        <a:chOff x="1440" y="15552"/>
                        <a:chExt cx="9028" cy="29"/>
                      </a:xfrm>
                    </wpg:grpSpPr>
                    <wps:wsp>
                      <wps:cNvPr id="53" name="Line 50"/>
                      <wps:cNvCnPr/>
                      <wps:spPr bwMode="auto">
                        <a:xfrm>
                          <a:off x="1440" y="15566"/>
                          <a:ext cx="4753"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49"/>
                      <wps:cNvSpPr>
                        <a:spLocks noChangeArrowheads="1"/>
                      </wps:cNvSpPr>
                      <wps:spPr bwMode="auto">
                        <a:xfrm>
                          <a:off x="6193" y="15551"/>
                          <a:ext cx="30"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Line 48"/>
                      <wps:cNvCnPr/>
                      <wps:spPr bwMode="auto">
                        <a:xfrm>
                          <a:off x="6222" y="15566"/>
                          <a:ext cx="4246"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6BB462" id="Group 47" o:spid="_x0000_s1026" style="position:absolute;margin-left:1in;margin-top:777.6pt;width:451.4pt;height:1.45pt;z-index:-79600;mso-position-horizontal-relative:page;mso-position-vertical-relative:page" coordorigin="1440,15552" coordsize="902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">
              <v:line id="Line 50" o:spid="_x0000_s1027" style="position:absolute;visibility:visible;mso-wrap-style:square" from="1440,15566" to="6193,15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CD4MUAAADbAAAADwAAAGRycy9kb3ducmV2LnhtbESPQWvCQBSE74X+h+UJ3urGxkpJ3YQS&#10;KogHsVo8P7OvSTT7NmZXTf31XaHQ4zAz3zCzrDeNuFDnassKxqMIBHFhdc2lgq/t/OkVhPPIGhvL&#10;pOCHHGTp48MME22v/EmXjS9FgLBLUEHlfZtI6YqKDLqRbYmD9207gz7IrpS6w2uAm0Y+R9FUGqw5&#10;LFTYUl5RcdycjYLTehkf5G6yohXf4tvHKV9O9rlSw0H//gbCU+//w3/thVbwEsP9S/gB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fCD4MUAAADbAAAADwAAAAAAAAAA&#10;AAAAAAChAgAAZHJzL2Rvd25yZXYueG1sUEsFBgAAAAAEAAQA+QAAAJMDAAAAAA==&#10;" strokeweight="1.44pt"/>
              <v:rect id="Rectangle 49" o:spid="_x0000_s1028" style="position:absolute;left:6193;top:15551;width:30;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line id="Line 48" o:spid="_x0000_s1029" style="position:absolute;visibility:visible;mso-wrap-style:square" from="6222,15566" to="10468,15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W+D8UAAADbAAAADwAAAGRycy9kb3ducmV2LnhtbESPW2vCQBSE34X+h+UUfDMb6wVJXaWE&#10;FooPUi/4fJo9JtHs2ZhdNfXXu0LBx2FmvmGm89ZU4kKNKy0r6EcxCOLM6pJzBdvNV28CwnlkjZVl&#10;UvBHDuazl84UE22vvKLL2uciQNglqKDwvk6kdFlBBl1ka+Lg7W1j0AfZ5FI3eA1wU8m3OB5LgyWH&#10;hQJrSgvKjuuzUXD6WQwOcjdc0pJvg9vnKV0Mf1Oluq/txzsIT61/hv/b31rBaASPL+EH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W+D8UAAADbAAAADwAAAAAAAAAA&#10;AAAAAAChAgAAZHJzL2Rvd25yZXYueG1sUEsFBgAAAAAEAAQA+QAAAJMDAAAAAA==&#10;" strokeweight="1.44pt"/>
              <w10:wrap anchorx="page" anchory="page"/>
            </v:group>
          </w:pict>
        </mc:Fallback>
      </mc:AlternateContent>
    </w:r>
    <w:r>
      <w:rPr>
        <w:noProof/>
        <w:lang w:val="en-GB" w:eastAsia="en-GB" w:bidi="ar-SA"/>
      </w:rPr>
      <mc:AlternateContent>
        <mc:Choice Requires="wps">
          <w:drawing>
            <wp:anchor distT="0" distB="0" distL="114300" distR="114300" simplePos="0" relativeHeight="503236904" behindDoc="1" locked="0" layoutInCell="1" allowOverlap="1" wp14:anchorId="78FBCA3A" wp14:editId="6E8A0482">
              <wp:simplePos x="0" y="0"/>
              <wp:positionH relativeFrom="page">
                <wp:posOffset>901700</wp:posOffset>
              </wp:positionH>
              <wp:positionV relativeFrom="page">
                <wp:posOffset>9881870</wp:posOffset>
              </wp:positionV>
              <wp:extent cx="2057400" cy="196850"/>
              <wp:effectExtent l="0" t="4445" r="3175" b="0"/>
              <wp:wrapNone/>
              <wp:docPr id="5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30792" w14:textId="77777777" w:rsidR="000C7F25" w:rsidRDefault="000C7F25">
                          <w:pPr>
                            <w:spacing w:before="2"/>
                            <w:ind w:left="20"/>
                            <w:rPr>
                              <w:sz w:val="24"/>
                            </w:rPr>
                          </w:pPr>
                          <w:r>
                            <w:rPr>
                              <w:b/>
                              <w:sz w:val="24"/>
                            </w:rPr>
                            <w:t>Obrazac</w:t>
                          </w:r>
                          <w:r>
                            <w:rPr>
                              <w:b/>
                              <w:spacing w:val="-27"/>
                              <w:sz w:val="24"/>
                            </w:rPr>
                            <w:t xml:space="preserve"> </w:t>
                          </w:r>
                          <w:r>
                            <w:rPr>
                              <w:b/>
                              <w:sz w:val="24"/>
                            </w:rPr>
                            <w:t>M:</w:t>
                          </w:r>
                          <w:r>
                            <w:rPr>
                              <w:b/>
                              <w:spacing w:val="-26"/>
                              <w:sz w:val="24"/>
                            </w:rPr>
                            <w:t xml:space="preserve"> </w:t>
                          </w:r>
                          <w:r>
                            <w:rPr>
                              <w:sz w:val="24"/>
                            </w:rPr>
                            <w:t>Imenovanje</w:t>
                          </w:r>
                          <w:r>
                            <w:rPr>
                              <w:spacing w:val="-27"/>
                              <w:sz w:val="24"/>
                            </w:rPr>
                            <w:t xml:space="preserve"> </w:t>
                          </w:r>
                          <w:r>
                            <w:rPr>
                              <w:sz w:val="24"/>
                            </w:rPr>
                            <w:t>mentora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FBCA3A" id="_x0000_t202" coordsize="21600,21600" o:spt="202" path="m,l,21600r21600,l21600,xe">
              <v:stroke joinstyle="miter"/>
              <v:path gradientshapeok="t" o:connecttype="rect"/>
            </v:shapetype>
            <v:shape id="Text Box 46" o:spid="_x0000_s1029" type="#_x0000_t202" style="position:absolute;margin-left:71pt;margin-top:778.1pt;width:162pt;height:15.5pt;z-index:-79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" filled="f" stroked="f">
              <v:textbox inset="0,0,0,0">
                <w:txbxContent>
                  <w:p w14:paraId="44B30792" w14:textId="77777777" w:rsidR="000C7F25" w:rsidRDefault="000C7F25">
                    <w:pPr>
                      <w:spacing w:before="2"/>
                      <w:ind w:left="20"/>
                      <w:rPr>
                        <w:sz w:val="24"/>
                      </w:rPr>
                    </w:pPr>
                    <w:r>
                      <w:rPr>
                        <w:b/>
                        <w:sz w:val="24"/>
                      </w:rPr>
                      <w:t>Obrazac</w:t>
                    </w:r>
                    <w:r>
                      <w:rPr>
                        <w:b/>
                        <w:spacing w:val="-27"/>
                        <w:sz w:val="24"/>
                      </w:rPr>
                      <w:t xml:space="preserve"> </w:t>
                    </w:r>
                    <w:r>
                      <w:rPr>
                        <w:b/>
                        <w:sz w:val="24"/>
                      </w:rPr>
                      <w:t>M:</w:t>
                    </w:r>
                    <w:r>
                      <w:rPr>
                        <w:b/>
                        <w:spacing w:val="-26"/>
                        <w:sz w:val="24"/>
                      </w:rPr>
                      <w:t xml:space="preserve"> </w:t>
                    </w:r>
                    <w:r>
                      <w:rPr>
                        <w:sz w:val="24"/>
                      </w:rPr>
                      <w:t>Imenovanje</w:t>
                    </w:r>
                    <w:r>
                      <w:rPr>
                        <w:spacing w:val="-27"/>
                        <w:sz w:val="24"/>
                      </w:rPr>
                      <w:t xml:space="preserve"> </w:t>
                    </w:r>
                    <w:r>
                      <w:rPr>
                        <w:sz w:val="24"/>
                      </w:rPr>
                      <w:t>mentora</w:t>
                    </w:r>
                  </w:p>
                </w:txbxContent>
              </v:textbox>
              <w10:wrap anchorx="page" anchory="page"/>
            </v:shape>
          </w:pict>
        </mc:Fallback>
      </mc:AlternateContent>
    </w:r>
    <w:r>
      <w:rPr>
        <w:noProof/>
        <w:lang w:val="en-GB" w:eastAsia="en-GB" w:bidi="ar-SA"/>
      </w:rPr>
      <mc:AlternateContent>
        <mc:Choice Requires="wps">
          <w:drawing>
            <wp:anchor distT="0" distB="0" distL="114300" distR="114300" simplePos="0" relativeHeight="503236928" behindDoc="1" locked="0" layoutInCell="1" allowOverlap="1" wp14:anchorId="3FDBEFBB" wp14:editId="7388A030">
              <wp:simplePos x="0" y="0"/>
              <wp:positionH relativeFrom="page">
                <wp:posOffset>6348095</wp:posOffset>
              </wp:positionH>
              <wp:positionV relativeFrom="page">
                <wp:posOffset>9881870</wp:posOffset>
              </wp:positionV>
              <wp:extent cx="245110" cy="196850"/>
              <wp:effectExtent l="4445" t="4445" r="0" b="0"/>
              <wp:wrapNone/>
              <wp:docPr id="5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E467E" w14:textId="77777777" w:rsidR="000C7F25" w:rsidRDefault="000C7F25">
                          <w:pPr>
                            <w:pStyle w:val="BodyText"/>
                            <w:spacing w:before="2"/>
                            <w:ind w:left="20"/>
                          </w:pPr>
                          <w:r>
                            <w:rPr>
                              <w:spacing w:val="-6"/>
                              <w:w w:val="120"/>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BEFBB" id="Text Box 45" o:spid="_x0000_s1030" type="#_x0000_t202" style="position:absolute;margin-left:499.85pt;margin-top:778.1pt;width:19.3pt;height:15.5pt;z-index:-7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" filled="f" stroked="f">
              <v:textbox inset="0,0,0,0">
                <w:txbxContent>
                  <w:p w14:paraId="75DE467E" w14:textId="77777777" w:rsidR="000C7F25" w:rsidRDefault="000C7F25">
                    <w:pPr>
                      <w:pStyle w:val="BodyText"/>
                      <w:spacing w:before="2"/>
                      <w:ind w:left="20"/>
                    </w:pPr>
                    <w:r>
                      <w:rPr>
                        <w:spacing w:val="-6"/>
                        <w:w w:val="120"/>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4CFE5" w14:textId="77777777" w:rsidR="00434771" w:rsidRDefault="00434771">
      <w:r>
        <w:separator/>
      </w:r>
    </w:p>
  </w:footnote>
  <w:footnote w:type="continuationSeparator" w:id="0">
    <w:p w14:paraId="2C8070EF" w14:textId="77777777" w:rsidR="00434771" w:rsidRDefault="0043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D8D5" w14:textId="77777777" w:rsidR="000C7F25" w:rsidRDefault="000C7F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743C2" w14:textId="77777777" w:rsidR="000C7F25" w:rsidRDefault="000C7F25">
    <w:pPr>
      <w:pStyle w:val="BodyText"/>
      <w:spacing w:line="14" w:lineRule="auto"/>
      <w:rPr>
        <w:sz w:val="20"/>
      </w:rPr>
    </w:pPr>
    <w:r>
      <w:rPr>
        <w:noProof/>
        <w:lang w:val="en-GB" w:eastAsia="en-GB" w:bidi="ar-SA"/>
      </w:rPr>
      <w:drawing>
        <wp:anchor distT="0" distB="0" distL="0" distR="0" simplePos="0" relativeHeight="268355711" behindDoc="1" locked="0" layoutInCell="1" allowOverlap="1" wp14:anchorId="1BDD82C0" wp14:editId="1BEDCFC7">
          <wp:simplePos x="0" y="0"/>
          <wp:positionH relativeFrom="page">
            <wp:posOffset>865632</wp:posOffset>
          </wp:positionH>
          <wp:positionV relativeFrom="page">
            <wp:posOffset>457199</wp:posOffset>
          </wp:positionV>
          <wp:extent cx="475488" cy="609600"/>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475488" cy="609600"/>
                  </a:xfrm>
                  <a:prstGeom prst="rect">
                    <a:avLst/>
                  </a:prstGeom>
                </pic:spPr>
              </pic:pic>
            </a:graphicData>
          </a:graphic>
        </wp:anchor>
      </w:drawing>
    </w:r>
    <w:r>
      <w:rPr>
        <w:noProof/>
        <w:lang w:val="en-GB" w:eastAsia="en-GB" w:bidi="ar-SA"/>
      </w:rPr>
      <mc:AlternateContent>
        <mc:Choice Requires="wpg">
          <w:drawing>
            <wp:anchor distT="0" distB="0" distL="114300" distR="114300" simplePos="0" relativeHeight="503236760" behindDoc="1" locked="0" layoutInCell="1" allowOverlap="1" wp14:anchorId="0D48B879" wp14:editId="39D9AFC2">
              <wp:simplePos x="0" y="0"/>
              <wp:positionH relativeFrom="page">
                <wp:posOffset>835660</wp:posOffset>
              </wp:positionH>
              <wp:positionV relativeFrom="page">
                <wp:posOffset>1094740</wp:posOffset>
              </wp:positionV>
              <wp:extent cx="5882640" cy="18415"/>
              <wp:effectExtent l="16510" t="8890" r="15875" b="1270"/>
              <wp:wrapNone/>
              <wp:docPr id="63"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2640" cy="18415"/>
                        <a:chOff x="1316" y="1724"/>
                        <a:chExt cx="9264" cy="29"/>
                      </a:xfrm>
                    </wpg:grpSpPr>
                    <wps:wsp>
                      <wps:cNvPr id="64" name="Line 61"/>
                      <wps:cNvCnPr/>
                      <wps:spPr bwMode="auto">
                        <a:xfrm>
                          <a:off x="1316" y="1738"/>
                          <a:ext cx="1474"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60"/>
                      <wps:cNvSpPr>
                        <a:spLocks noChangeArrowheads="1"/>
                      </wps:cNvSpPr>
                      <wps:spPr bwMode="auto">
                        <a:xfrm>
                          <a:off x="2775" y="1723"/>
                          <a:ext cx="29"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Line 59"/>
                      <wps:cNvCnPr/>
                      <wps:spPr bwMode="auto">
                        <a:xfrm>
                          <a:off x="2804" y="1738"/>
                          <a:ext cx="7775"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1AB651" id="Group 58" o:spid="_x0000_s1026" style="position:absolute;margin-left:65.8pt;margin-top:86.2pt;width:463.2pt;height:1.45pt;z-index:-79720;mso-position-horizontal-relative:page;mso-position-vertical-relative:page" coordorigin="1316,1724" coordsize="926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">
              <v:line id="Line 61" o:spid="_x0000_s1027" style="position:absolute;visibility:visible;mso-wrap-style:square" from="1316,1738" to="2790,1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XRKcQAAADbAAAADwAAAGRycy9kb3ducmV2LnhtbESPQWvCQBSE70L/w/IK3symGqREVynB&#10;QvEgVYvnZ/aZRLNvY3bV1F/fLQgeh5n5hpnOO1OLK7WusqzgLYpBEOdWV1wo+Nl+Dt5BOI+ssbZM&#10;Cn7JwXz20ptiqu2N13Td+EIECLsUFZTeN6mULi/JoItsQxy8g20N+iDbQuoWbwFuajmM47E0WHFY&#10;KLGhrKT8tLkYBefv5egod8mKVnwf3RfnbJnsM6X6r93HBISnzj/Dj/aXVjBO4P9L+AF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ddEpxAAAANsAAAAPAAAAAAAAAAAA&#10;AAAAAKECAABkcnMvZG93bnJldi54bWxQSwUGAAAAAAQABAD5AAAAkgMAAAAA&#10;" strokeweight="1.44pt"/>
              <v:rect id="Rectangle 60" o:spid="_x0000_s1028" style="position:absolute;left:2775;top:1723;width:29;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line id="Line 59" o:spid="_x0000_s1029" style="position:absolute;visibility:visible;mso-wrap-style:square" from="2804,1738" to="10579,1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qxcYAAADbAAAADwAAAGRycy9kb3ducmV2LnhtbESPT2vCQBTE70K/w/IKvZlNq4QS3YQS&#10;KogH8U/p+TX7TNJm38bsVqOfvlsQPA4z8xtmng+mFSfqXWNZwXMUgyAurW64UvCxX4xfQTiPrLG1&#10;TAou5CDPHkZzTLU985ZOO1+JAGGXooLa+y6V0pU1GXSR7YiDd7C9QR9kX0nd4znATStf4jiRBhsO&#10;CzV2VNRU/ux+jYLjZjX5lp/TNa35Orm+H4vV9KtQ6ulxeJuB8DT4e/jWXmoFSQL/X8IPk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r6sXGAAAA2wAAAA8AAAAAAAAA&#10;AAAAAAAAoQIAAGRycy9kb3ducmV2LnhtbFBLBQYAAAAABAAEAPkAAACUAwAAAAA=&#10;" strokeweight="1.44pt"/>
              <w10:wrap anchorx="page" anchory="page"/>
            </v:group>
          </w:pict>
        </mc:Fallback>
      </mc:AlternateContent>
    </w:r>
    <w:r>
      <w:rPr>
        <w:noProof/>
        <w:lang w:val="en-GB" w:eastAsia="en-GB" w:bidi="ar-SA"/>
      </w:rPr>
      <mc:AlternateContent>
        <mc:Choice Requires="wps">
          <w:drawing>
            <wp:anchor distT="0" distB="0" distL="114300" distR="114300" simplePos="0" relativeHeight="503236784" behindDoc="1" locked="0" layoutInCell="1" allowOverlap="1" wp14:anchorId="6F3868FC" wp14:editId="62207EA3">
              <wp:simplePos x="0" y="0"/>
              <wp:positionH relativeFrom="page">
                <wp:posOffset>3850640</wp:posOffset>
              </wp:positionH>
              <wp:positionV relativeFrom="page">
                <wp:posOffset>575945</wp:posOffset>
              </wp:positionV>
              <wp:extent cx="2879090" cy="398145"/>
              <wp:effectExtent l="2540" t="4445" r="4445" b="0"/>
              <wp:wrapNone/>
              <wp:docPr id="6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909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EADEA" w14:textId="77777777" w:rsidR="000C7F25" w:rsidRDefault="000C7F25">
                          <w:pPr>
                            <w:spacing w:line="320" w:lineRule="exact"/>
                            <w:ind w:left="711"/>
                            <w:rPr>
                              <w:b/>
                              <w:sz w:val="28"/>
                            </w:rPr>
                          </w:pPr>
                          <w:r>
                            <w:rPr>
                              <w:b/>
                              <w:sz w:val="28"/>
                            </w:rPr>
                            <w:t>UNIVERZITET  CRNE</w:t>
                          </w:r>
                          <w:r>
                            <w:rPr>
                              <w:b/>
                              <w:spacing w:val="-2"/>
                              <w:sz w:val="28"/>
                            </w:rPr>
                            <w:t xml:space="preserve"> </w:t>
                          </w:r>
                          <w:r>
                            <w:rPr>
                              <w:b/>
                              <w:sz w:val="28"/>
                            </w:rPr>
                            <w:t>GORE</w:t>
                          </w:r>
                        </w:p>
                        <w:p w14:paraId="7F72E603" w14:textId="77777777" w:rsidR="000C7F25" w:rsidRDefault="000C7F25">
                          <w:pPr>
                            <w:spacing w:line="275" w:lineRule="exact"/>
                            <w:ind w:left="20"/>
                            <w:rPr>
                              <w:sz w:val="24"/>
                            </w:rPr>
                          </w:pPr>
                          <w:r>
                            <w:rPr>
                              <w:b/>
                              <w:sz w:val="24"/>
                            </w:rPr>
                            <w:t>Obrazac</w:t>
                          </w:r>
                          <w:r>
                            <w:rPr>
                              <w:b/>
                              <w:spacing w:val="-38"/>
                              <w:sz w:val="24"/>
                            </w:rPr>
                            <w:t xml:space="preserve"> </w:t>
                          </w:r>
                          <w:r>
                            <w:rPr>
                              <w:b/>
                              <w:sz w:val="24"/>
                            </w:rPr>
                            <w:t>PD:</w:t>
                          </w:r>
                          <w:r>
                            <w:rPr>
                              <w:b/>
                              <w:spacing w:val="-36"/>
                              <w:sz w:val="24"/>
                            </w:rPr>
                            <w:t xml:space="preserve"> </w:t>
                          </w:r>
                          <w:r>
                            <w:rPr>
                              <w:sz w:val="24"/>
                            </w:rPr>
                            <w:t>Prijava</w:t>
                          </w:r>
                          <w:r>
                            <w:rPr>
                              <w:spacing w:val="-37"/>
                              <w:sz w:val="24"/>
                            </w:rPr>
                            <w:t xml:space="preserve"> </w:t>
                          </w:r>
                          <w:r>
                            <w:rPr>
                              <w:sz w:val="24"/>
                            </w:rPr>
                            <w:t>teme</w:t>
                          </w:r>
                          <w:r>
                            <w:rPr>
                              <w:spacing w:val="-37"/>
                              <w:sz w:val="24"/>
                            </w:rPr>
                            <w:t xml:space="preserve"> </w:t>
                          </w:r>
                          <w:r>
                            <w:rPr>
                              <w:sz w:val="24"/>
                            </w:rPr>
                            <w:t>doktorske</w:t>
                          </w:r>
                          <w:r>
                            <w:rPr>
                              <w:spacing w:val="-36"/>
                              <w:sz w:val="24"/>
                            </w:rPr>
                            <w:t xml:space="preserve"> </w:t>
                          </w:r>
                          <w:r>
                            <w:rPr>
                              <w:sz w:val="24"/>
                            </w:rPr>
                            <w:t>disertacije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3868FC" id="_x0000_t202" coordsize="21600,21600" o:spt="202" path="m,l,21600r21600,l21600,xe">
              <v:stroke joinstyle="miter"/>
              <v:path gradientshapeok="t" o:connecttype="rect"/>
            </v:shapetype>
            <v:shape id="Text Box 57" o:spid="_x0000_s1026" type="#_x0000_t202" style="position:absolute;margin-left:303.2pt;margin-top:45.35pt;width:226.7pt;height:31.35pt;z-index:-7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" filled="f" stroked="f">
              <v:textbox inset="0,0,0,0">
                <w:txbxContent>
                  <w:p w14:paraId="624EADEA" w14:textId="77777777" w:rsidR="000C7F25" w:rsidRDefault="000C7F25">
                    <w:pPr>
                      <w:spacing w:line="320" w:lineRule="exact"/>
                      <w:ind w:left="711"/>
                      <w:rPr>
                        <w:b/>
                        <w:sz w:val="28"/>
                      </w:rPr>
                    </w:pPr>
                    <w:r>
                      <w:rPr>
                        <w:b/>
                        <w:sz w:val="28"/>
                      </w:rPr>
                      <w:t>UNIVERZITET  CRNE</w:t>
                    </w:r>
                    <w:r>
                      <w:rPr>
                        <w:b/>
                        <w:spacing w:val="-2"/>
                        <w:sz w:val="28"/>
                      </w:rPr>
                      <w:t xml:space="preserve"> </w:t>
                    </w:r>
                    <w:r>
                      <w:rPr>
                        <w:b/>
                        <w:sz w:val="28"/>
                      </w:rPr>
                      <w:t>GORE</w:t>
                    </w:r>
                  </w:p>
                  <w:p w14:paraId="7F72E603" w14:textId="77777777" w:rsidR="000C7F25" w:rsidRDefault="000C7F25">
                    <w:pPr>
                      <w:spacing w:line="275" w:lineRule="exact"/>
                      <w:ind w:left="20"/>
                      <w:rPr>
                        <w:sz w:val="24"/>
                      </w:rPr>
                    </w:pPr>
                    <w:r>
                      <w:rPr>
                        <w:b/>
                        <w:sz w:val="24"/>
                      </w:rPr>
                      <w:t>Obrazac</w:t>
                    </w:r>
                    <w:r>
                      <w:rPr>
                        <w:b/>
                        <w:spacing w:val="-38"/>
                        <w:sz w:val="24"/>
                      </w:rPr>
                      <w:t xml:space="preserve"> </w:t>
                    </w:r>
                    <w:r>
                      <w:rPr>
                        <w:b/>
                        <w:sz w:val="24"/>
                      </w:rPr>
                      <w:t>PD:</w:t>
                    </w:r>
                    <w:r>
                      <w:rPr>
                        <w:b/>
                        <w:spacing w:val="-36"/>
                        <w:sz w:val="24"/>
                      </w:rPr>
                      <w:t xml:space="preserve"> </w:t>
                    </w:r>
                    <w:r>
                      <w:rPr>
                        <w:sz w:val="24"/>
                      </w:rPr>
                      <w:t>Prijava</w:t>
                    </w:r>
                    <w:r>
                      <w:rPr>
                        <w:spacing w:val="-37"/>
                        <w:sz w:val="24"/>
                      </w:rPr>
                      <w:t xml:space="preserve"> </w:t>
                    </w:r>
                    <w:r>
                      <w:rPr>
                        <w:sz w:val="24"/>
                      </w:rPr>
                      <w:t>teme</w:t>
                    </w:r>
                    <w:r>
                      <w:rPr>
                        <w:spacing w:val="-37"/>
                        <w:sz w:val="24"/>
                      </w:rPr>
                      <w:t xml:space="preserve"> </w:t>
                    </w:r>
                    <w:r>
                      <w:rPr>
                        <w:sz w:val="24"/>
                      </w:rPr>
                      <w:t>doktorske</w:t>
                    </w:r>
                    <w:r>
                      <w:rPr>
                        <w:spacing w:val="-36"/>
                        <w:sz w:val="24"/>
                      </w:rPr>
                      <w:t xml:space="preserve"> </w:t>
                    </w:r>
                    <w:r>
                      <w:rPr>
                        <w:sz w:val="24"/>
                      </w:rPr>
                      <w:t>disertacije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F912B" w14:textId="77777777" w:rsidR="000C7F25" w:rsidRDefault="000C7F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BE380" w14:textId="77777777" w:rsidR="000C7F25" w:rsidRDefault="000C7F2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D1A07"/>
    <w:multiLevelType w:val="hybridMultilevel"/>
    <w:tmpl w:val="6A0266B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 w15:restartNumberingAfterBreak="0">
    <w:nsid w:val="11DC53BE"/>
    <w:multiLevelType w:val="hybridMultilevel"/>
    <w:tmpl w:val="D7E06138"/>
    <w:lvl w:ilvl="0" w:tplc="F6FE0A84">
      <w:start w:val="1"/>
      <w:numFmt w:val="decimal"/>
      <w:lvlText w:val="%1."/>
      <w:lvlJc w:val="left"/>
      <w:pPr>
        <w:ind w:left="961" w:hanging="361"/>
      </w:pPr>
      <w:rPr>
        <w:rFonts w:ascii="Times New Roman" w:eastAsia="Times New Roman" w:hAnsi="Times New Roman" w:cs="Times New Roman" w:hint="default"/>
        <w:spacing w:val="-3"/>
        <w:w w:val="91"/>
        <w:sz w:val="24"/>
        <w:szCs w:val="24"/>
        <w:lang w:val="en-US" w:eastAsia="en-US" w:bidi="en-US"/>
      </w:rPr>
    </w:lvl>
    <w:lvl w:ilvl="1" w:tplc="C61A7A40">
      <w:numFmt w:val="bullet"/>
      <w:lvlText w:val="•"/>
      <w:lvlJc w:val="left"/>
      <w:pPr>
        <w:ind w:left="1816" w:hanging="361"/>
      </w:pPr>
      <w:rPr>
        <w:rFonts w:hint="default"/>
        <w:lang w:val="en-US" w:eastAsia="en-US" w:bidi="en-US"/>
      </w:rPr>
    </w:lvl>
    <w:lvl w:ilvl="2" w:tplc="6A8E3FF2">
      <w:numFmt w:val="bullet"/>
      <w:lvlText w:val="•"/>
      <w:lvlJc w:val="left"/>
      <w:pPr>
        <w:ind w:left="2673" w:hanging="361"/>
      </w:pPr>
      <w:rPr>
        <w:rFonts w:hint="default"/>
        <w:lang w:val="en-US" w:eastAsia="en-US" w:bidi="en-US"/>
      </w:rPr>
    </w:lvl>
    <w:lvl w:ilvl="3" w:tplc="A8AEC268">
      <w:numFmt w:val="bullet"/>
      <w:lvlText w:val="•"/>
      <w:lvlJc w:val="left"/>
      <w:pPr>
        <w:ind w:left="3530" w:hanging="361"/>
      </w:pPr>
      <w:rPr>
        <w:rFonts w:hint="default"/>
        <w:lang w:val="en-US" w:eastAsia="en-US" w:bidi="en-US"/>
      </w:rPr>
    </w:lvl>
    <w:lvl w:ilvl="4" w:tplc="8390C85E">
      <w:numFmt w:val="bullet"/>
      <w:lvlText w:val="•"/>
      <w:lvlJc w:val="left"/>
      <w:pPr>
        <w:ind w:left="4387" w:hanging="361"/>
      </w:pPr>
      <w:rPr>
        <w:rFonts w:hint="default"/>
        <w:lang w:val="en-US" w:eastAsia="en-US" w:bidi="en-US"/>
      </w:rPr>
    </w:lvl>
    <w:lvl w:ilvl="5" w:tplc="590A3540">
      <w:numFmt w:val="bullet"/>
      <w:lvlText w:val="•"/>
      <w:lvlJc w:val="left"/>
      <w:pPr>
        <w:ind w:left="5244" w:hanging="361"/>
      </w:pPr>
      <w:rPr>
        <w:rFonts w:hint="default"/>
        <w:lang w:val="en-US" w:eastAsia="en-US" w:bidi="en-US"/>
      </w:rPr>
    </w:lvl>
    <w:lvl w:ilvl="6" w:tplc="62084EDE">
      <w:numFmt w:val="bullet"/>
      <w:lvlText w:val="•"/>
      <w:lvlJc w:val="left"/>
      <w:pPr>
        <w:ind w:left="6101" w:hanging="361"/>
      </w:pPr>
      <w:rPr>
        <w:rFonts w:hint="default"/>
        <w:lang w:val="en-US" w:eastAsia="en-US" w:bidi="en-US"/>
      </w:rPr>
    </w:lvl>
    <w:lvl w:ilvl="7" w:tplc="1F0A10AE">
      <w:numFmt w:val="bullet"/>
      <w:lvlText w:val="•"/>
      <w:lvlJc w:val="left"/>
      <w:pPr>
        <w:ind w:left="6958" w:hanging="361"/>
      </w:pPr>
      <w:rPr>
        <w:rFonts w:hint="default"/>
        <w:lang w:val="en-US" w:eastAsia="en-US" w:bidi="en-US"/>
      </w:rPr>
    </w:lvl>
    <w:lvl w:ilvl="8" w:tplc="5C72E1DC">
      <w:numFmt w:val="bullet"/>
      <w:lvlText w:val="•"/>
      <w:lvlJc w:val="left"/>
      <w:pPr>
        <w:ind w:left="7815" w:hanging="361"/>
      </w:pPr>
      <w:rPr>
        <w:rFonts w:hint="default"/>
        <w:lang w:val="en-US" w:eastAsia="en-US" w:bidi="en-US"/>
      </w:rPr>
    </w:lvl>
  </w:abstractNum>
  <w:abstractNum w:abstractNumId="2" w15:restartNumberingAfterBreak="0">
    <w:nsid w:val="19480CC5"/>
    <w:multiLevelType w:val="hybridMultilevel"/>
    <w:tmpl w:val="133C226E"/>
    <w:lvl w:ilvl="0" w:tplc="5566A1A2">
      <w:numFmt w:val="bullet"/>
      <w:lvlText w:val=""/>
      <w:lvlJc w:val="left"/>
      <w:pPr>
        <w:ind w:left="961" w:hanging="361"/>
      </w:pPr>
      <w:rPr>
        <w:rFonts w:ascii="Symbol" w:eastAsia="Symbol" w:hAnsi="Symbol" w:cs="Symbol" w:hint="default"/>
        <w:w w:val="100"/>
        <w:sz w:val="24"/>
        <w:szCs w:val="24"/>
        <w:lang w:val="en-US" w:eastAsia="en-US" w:bidi="en-US"/>
      </w:rPr>
    </w:lvl>
    <w:lvl w:ilvl="1" w:tplc="7474F8DE">
      <w:numFmt w:val="bullet"/>
      <w:lvlText w:val="•"/>
      <w:lvlJc w:val="left"/>
      <w:pPr>
        <w:ind w:left="1816" w:hanging="361"/>
      </w:pPr>
      <w:rPr>
        <w:rFonts w:hint="default"/>
        <w:lang w:val="en-US" w:eastAsia="en-US" w:bidi="en-US"/>
      </w:rPr>
    </w:lvl>
    <w:lvl w:ilvl="2" w:tplc="1A56DEE4">
      <w:numFmt w:val="bullet"/>
      <w:lvlText w:val="•"/>
      <w:lvlJc w:val="left"/>
      <w:pPr>
        <w:ind w:left="2673" w:hanging="361"/>
      </w:pPr>
      <w:rPr>
        <w:rFonts w:hint="default"/>
        <w:lang w:val="en-US" w:eastAsia="en-US" w:bidi="en-US"/>
      </w:rPr>
    </w:lvl>
    <w:lvl w:ilvl="3" w:tplc="508C9A2A">
      <w:numFmt w:val="bullet"/>
      <w:lvlText w:val="•"/>
      <w:lvlJc w:val="left"/>
      <w:pPr>
        <w:ind w:left="3530" w:hanging="361"/>
      </w:pPr>
      <w:rPr>
        <w:rFonts w:hint="default"/>
        <w:lang w:val="en-US" w:eastAsia="en-US" w:bidi="en-US"/>
      </w:rPr>
    </w:lvl>
    <w:lvl w:ilvl="4" w:tplc="CDB67502">
      <w:numFmt w:val="bullet"/>
      <w:lvlText w:val="•"/>
      <w:lvlJc w:val="left"/>
      <w:pPr>
        <w:ind w:left="4387" w:hanging="361"/>
      </w:pPr>
      <w:rPr>
        <w:rFonts w:hint="default"/>
        <w:lang w:val="en-US" w:eastAsia="en-US" w:bidi="en-US"/>
      </w:rPr>
    </w:lvl>
    <w:lvl w:ilvl="5" w:tplc="3BA0C5C0">
      <w:numFmt w:val="bullet"/>
      <w:lvlText w:val="•"/>
      <w:lvlJc w:val="left"/>
      <w:pPr>
        <w:ind w:left="5244" w:hanging="361"/>
      </w:pPr>
      <w:rPr>
        <w:rFonts w:hint="default"/>
        <w:lang w:val="en-US" w:eastAsia="en-US" w:bidi="en-US"/>
      </w:rPr>
    </w:lvl>
    <w:lvl w:ilvl="6" w:tplc="04BCD8EE">
      <w:numFmt w:val="bullet"/>
      <w:lvlText w:val="•"/>
      <w:lvlJc w:val="left"/>
      <w:pPr>
        <w:ind w:left="6101" w:hanging="361"/>
      </w:pPr>
      <w:rPr>
        <w:rFonts w:hint="default"/>
        <w:lang w:val="en-US" w:eastAsia="en-US" w:bidi="en-US"/>
      </w:rPr>
    </w:lvl>
    <w:lvl w:ilvl="7" w:tplc="E1528E82">
      <w:numFmt w:val="bullet"/>
      <w:lvlText w:val="•"/>
      <w:lvlJc w:val="left"/>
      <w:pPr>
        <w:ind w:left="6958" w:hanging="361"/>
      </w:pPr>
      <w:rPr>
        <w:rFonts w:hint="default"/>
        <w:lang w:val="en-US" w:eastAsia="en-US" w:bidi="en-US"/>
      </w:rPr>
    </w:lvl>
    <w:lvl w:ilvl="8" w:tplc="7C901EB8">
      <w:numFmt w:val="bullet"/>
      <w:lvlText w:val="•"/>
      <w:lvlJc w:val="left"/>
      <w:pPr>
        <w:ind w:left="7815" w:hanging="361"/>
      </w:pPr>
      <w:rPr>
        <w:rFonts w:hint="default"/>
        <w:lang w:val="en-US" w:eastAsia="en-US" w:bidi="en-US"/>
      </w:rPr>
    </w:lvl>
  </w:abstractNum>
  <w:abstractNum w:abstractNumId="3" w15:restartNumberingAfterBreak="0">
    <w:nsid w:val="22827AAC"/>
    <w:multiLevelType w:val="hybridMultilevel"/>
    <w:tmpl w:val="EAA8F734"/>
    <w:lvl w:ilvl="0" w:tplc="0809000F">
      <w:start w:val="1"/>
      <w:numFmt w:val="decimal"/>
      <w:lvlText w:val="%1."/>
      <w:lvlJc w:val="left"/>
      <w:pPr>
        <w:ind w:left="829" w:hanging="360"/>
      </w:pPr>
    </w:lvl>
    <w:lvl w:ilvl="1" w:tplc="08090019" w:tentative="1">
      <w:start w:val="1"/>
      <w:numFmt w:val="lowerLetter"/>
      <w:lvlText w:val="%2."/>
      <w:lvlJc w:val="left"/>
      <w:pPr>
        <w:ind w:left="1549" w:hanging="360"/>
      </w:pPr>
    </w:lvl>
    <w:lvl w:ilvl="2" w:tplc="0809001B" w:tentative="1">
      <w:start w:val="1"/>
      <w:numFmt w:val="lowerRoman"/>
      <w:lvlText w:val="%3."/>
      <w:lvlJc w:val="right"/>
      <w:pPr>
        <w:ind w:left="2269" w:hanging="180"/>
      </w:pPr>
    </w:lvl>
    <w:lvl w:ilvl="3" w:tplc="0809000F" w:tentative="1">
      <w:start w:val="1"/>
      <w:numFmt w:val="decimal"/>
      <w:lvlText w:val="%4."/>
      <w:lvlJc w:val="left"/>
      <w:pPr>
        <w:ind w:left="2989" w:hanging="360"/>
      </w:pPr>
    </w:lvl>
    <w:lvl w:ilvl="4" w:tplc="08090019" w:tentative="1">
      <w:start w:val="1"/>
      <w:numFmt w:val="lowerLetter"/>
      <w:lvlText w:val="%5."/>
      <w:lvlJc w:val="left"/>
      <w:pPr>
        <w:ind w:left="3709" w:hanging="360"/>
      </w:pPr>
    </w:lvl>
    <w:lvl w:ilvl="5" w:tplc="0809001B" w:tentative="1">
      <w:start w:val="1"/>
      <w:numFmt w:val="lowerRoman"/>
      <w:lvlText w:val="%6."/>
      <w:lvlJc w:val="right"/>
      <w:pPr>
        <w:ind w:left="4429" w:hanging="180"/>
      </w:pPr>
    </w:lvl>
    <w:lvl w:ilvl="6" w:tplc="0809000F" w:tentative="1">
      <w:start w:val="1"/>
      <w:numFmt w:val="decimal"/>
      <w:lvlText w:val="%7."/>
      <w:lvlJc w:val="left"/>
      <w:pPr>
        <w:ind w:left="5149" w:hanging="360"/>
      </w:pPr>
    </w:lvl>
    <w:lvl w:ilvl="7" w:tplc="08090019" w:tentative="1">
      <w:start w:val="1"/>
      <w:numFmt w:val="lowerLetter"/>
      <w:lvlText w:val="%8."/>
      <w:lvlJc w:val="left"/>
      <w:pPr>
        <w:ind w:left="5869" w:hanging="360"/>
      </w:pPr>
    </w:lvl>
    <w:lvl w:ilvl="8" w:tplc="0809001B" w:tentative="1">
      <w:start w:val="1"/>
      <w:numFmt w:val="lowerRoman"/>
      <w:lvlText w:val="%9."/>
      <w:lvlJc w:val="right"/>
      <w:pPr>
        <w:ind w:left="6589" w:hanging="180"/>
      </w:pPr>
    </w:lvl>
  </w:abstractNum>
  <w:abstractNum w:abstractNumId="4" w15:restartNumberingAfterBreak="0">
    <w:nsid w:val="23263180"/>
    <w:multiLevelType w:val="hybridMultilevel"/>
    <w:tmpl w:val="2F3C983A"/>
    <w:lvl w:ilvl="0" w:tplc="D7C2C40A">
      <w:start w:val="1"/>
      <w:numFmt w:val="decimal"/>
      <w:lvlText w:val="%1."/>
      <w:lvlJc w:val="left"/>
      <w:pPr>
        <w:ind w:left="724" w:hanging="615"/>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5" w15:restartNumberingAfterBreak="0">
    <w:nsid w:val="29223570"/>
    <w:multiLevelType w:val="multilevel"/>
    <w:tmpl w:val="49A6E612"/>
    <w:lvl w:ilvl="0">
      <w:start w:val="1"/>
      <w:numFmt w:val="decimal"/>
      <w:lvlText w:val="%1."/>
      <w:lvlJc w:val="left"/>
      <w:pPr>
        <w:ind w:left="990"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 w15:restartNumberingAfterBreak="0">
    <w:nsid w:val="43D61A37"/>
    <w:multiLevelType w:val="multilevel"/>
    <w:tmpl w:val="49A6E612"/>
    <w:lvl w:ilvl="0">
      <w:start w:val="1"/>
      <w:numFmt w:val="decimal"/>
      <w:lvlText w:val="%1."/>
      <w:lvlJc w:val="left"/>
      <w:pPr>
        <w:ind w:left="990"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 w15:restartNumberingAfterBreak="0">
    <w:nsid w:val="45174B17"/>
    <w:multiLevelType w:val="hybridMultilevel"/>
    <w:tmpl w:val="F28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E3432"/>
    <w:multiLevelType w:val="hybridMultilevel"/>
    <w:tmpl w:val="373C5084"/>
    <w:lvl w:ilvl="0" w:tplc="0409000B">
      <w:start w:val="1"/>
      <w:numFmt w:val="bullet"/>
      <w:lvlText w:val=""/>
      <w:lvlJc w:val="left"/>
      <w:pPr>
        <w:ind w:left="835" w:hanging="360"/>
      </w:pPr>
      <w:rPr>
        <w:rFonts w:ascii="Wingdings" w:hAnsi="Wingdings"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9" w15:restartNumberingAfterBreak="0">
    <w:nsid w:val="527513DF"/>
    <w:multiLevelType w:val="hybridMultilevel"/>
    <w:tmpl w:val="1BC6DE12"/>
    <w:lvl w:ilvl="0" w:tplc="9D068050">
      <w:numFmt w:val="bullet"/>
      <w:lvlText w:val="-"/>
      <w:lvlJc w:val="left"/>
      <w:pPr>
        <w:ind w:left="720" w:hanging="360"/>
      </w:pPr>
      <w:rPr>
        <w:rFonts w:ascii="Times New Roman" w:eastAsia="Times New Roman" w:hAnsi="Times New Roman" w:cs="Times New Roman" w:hint="default"/>
        <w:sz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364814"/>
    <w:multiLevelType w:val="multilevel"/>
    <w:tmpl w:val="49A6E612"/>
    <w:lvl w:ilvl="0">
      <w:start w:val="1"/>
      <w:numFmt w:val="decimal"/>
      <w:lvlText w:val="%1."/>
      <w:lvlJc w:val="left"/>
      <w:pPr>
        <w:ind w:left="990"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1" w15:restartNumberingAfterBreak="0">
    <w:nsid w:val="58A5771B"/>
    <w:multiLevelType w:val="hybridMultilevel"/>
    <w:tmpl w:val="29749988"/>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 w15:restartNumberingAfterBreak="0">
    <w:nsid w:val="5D0564AA"/>
    <w:multiLevelType w:val="hybridMultilevel"/>
    <w:tmpl w:val="4FFAB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66482D"/>
    <w:multiLevelType w:val="hybridMultilevel"/>
    <w:tmpl w:val="601EFD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0F4D90"/>
    <w:multiLevelType w:val="hybridMultilevel"/>
    <w:tmpl w:val="875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FB6DDF"/>
    <w:multiLevelType w:val="multilevel"/>
    <w:tmpl w:val="8B8CDBA0"/>
    <w:lvl w:ilvl="0">
      <w:start w:val="1"/>
      <w:numFmt w:val="decimal"/>
      <w:lvlText w:val="%1."/>
      <w:lvlJc w:val="left"/>
      <w:pPr>
        <w:ind w:left="830" w:hanging="361"/>
      </w:pPr>
      <w:rPr>
        <w:rFonts w:ascii="Times New Roman" w:eastAsia="Times New Roman" w:hAnsi="Times New Roman" w:cs="Times New Roman" w:hint="default"/>
        <w:b/>
        <w:bCs/>
        <w:w w:val="87"/>
        <w:sz w:val="24"/>
        <w:szCs w:val="24"/>
        <w:lang w:val="en-US" w:eastAsia="en-US" w:bidi="en-US"/>
      </w:rPr>
    </w:lvl>
    <w:lvl w:ilvl="1">
      <w:start w:val="1"/>
      <w:numFmt w:val="decimal"/>
      <w:lvlText w:val="%1.%2."/>
      <w:lvlJc w:val="left"/>
      <w:pPr>
        <w:ind w:left="1190" w:hanging="360"/>
      </w:pPr>
      <w:rPr>
        <w:rFonts w:ascii="Times New Roman" w:eastAsia="Times New Roman" w:hAnsi="Times New Roman" w:cs="Times New Roman" w:hint="default"/>
        <w:spacing w:val="-3"/>
        <w:w w:val="87"/>
        <w:sz w:val="24"/>
        <w:szCs w:val="24"/>
        <w:lang w:val="en-US" w:eastAsia="en-US" w:bidi="en-US"/>
      </w:rPr>
    </w:lvl>
    <w:lvl w:ilvl="2">
      <w:numFmt w:val="bullet"/>
      <w:lvlText w:val="•"/>
      <w:lvlJc w:val="left"/>
      <w:pPr>
        <w:ind w:left="2092" w:hanging="360"/>
      </w:pPr>
      <w:rPr>
        <w:rFonts w:hint="default"/>
        <w:lang w:val="en-US" w:eastAsia="en-US" w:bidi="en-US"/>
      </w:rPr>
    </w:lvl>
    <w:lvl w:ilvl="3">
      <w:numFmt w:val="bullet"/>
      <w:lvlText w:val="•"/>
      <w:lvlJc w:val="left"/>
      <w:pPr>
        <w:ind w:left="2984" w:hanging="360"/>
      </w:pPr>
      <w:rPr>
        <w:rFonts w:hint="default"/>
        <w:lang w:val="en-US" w:eastAsia="en-US" w:bidi="en-US"/>
      </w:rPr>
    </w:lvl>
    <w:lvl w:ilvl="4">
      <w:numFmt w:val="bullet"/>
      <w:lvlText w:val="•"/>
      <w:lvlJc w:val="left"/>
      <w:pPr>
        <w:ind w:left="3876" w:hanging="360"/>
      </w:pPr>
      <w:rPr>
        <w:rFonts w:hint="default"/>
        <w:lang w:val="en-US" w:eastAsia="en-US" w:bidi="en-US"/>
      </w:rPr>
    </w:lvl>
    <w:lvl w:ilvl="5">
      <w:numFmt w:val="bullet"/>
      <w:lvlText w:val="•"/>
      <w:lvlJc w:val="left"/>
      <w:pPr>
        <w:ind w:left="4768" w:hanging="360"/>
      </w:pPr>
      <w:rPr>
        <w:rFonts w:hint="default"/>
        <w:lang w:val="en-US" w:eastAsia="en-US" w:bidi="en-US"/>
      </w:rPr>
    </w:lvl>
    <w:lvl w:ilvl="6">
      <w:numFmt w:val="bullet"/>
      <w:lvlText w:val="•"/>
      <w:lvlJc w:val="left"/>
      <w:pPr>
        <w:ind w:left="5660" w:hanging="360"/>
      </w:pPr>
      <w:rPr>
        <w:rFonts w:hint="default"/>
        <w:lang w:val="en-US" w:eastAsia="en-US" w:bidi="en-US"/>
      </w:rPr>
    </w:lvl>
    <w:lvl w:ilvl="7">
      <w:numFmt w:val="bullet"/>
      <w:lvlText w:val="•"/>
      <w:lvlJc w:val="left"/>
      <w:pPr>
        <w:ind w:left="6552" w:hanging="360"/>
      </w:pPr>
      <w:rPr>
        <w:rFonts w:hint="default"/>
        <w:lang w:val="en-US" w:eastAsia="en-US" w:bidi="en-US"/>
      </w:rPr>
    </w:lvl>
    <w:lvl w:ilvl="8">
      <w:numFmt w:val="bullet"/>
      <w:lvlText w:val="•"/>
      <w:lvlJc w:val="left"/>
      <w:pPr>
        <w:ind w:left="7444" w:hanging="360"/>
      </w:pPr>
      <w:rPr>
        <w:rFonts w:hint="default"/>
        <w:lang w:val="en-US" w:eastAsia="en-US" w:bidi="en-US"/>
      </w:rPr>
    </w:lvl>
  </w:abstractNum>
  <w:num w:numId="1">
    <w:abstractNumId w:val="15"/>
  </w:num>
  <w:num w:numId="2">
    <w:abstractNumId w:val="1"/>
  </w:num>
  <w:num w:numId="3">
    <w:abstractNumId w:val="2"/>
  </w:num>
  <w:num w:numId="4">
    <w:abstractNumId w:val="8"/>
  </w:num>
  <w:num w:numId="5">
    <w:abstractNumId w:val="10"/>
  </w:num>
  <w:num w:numId="6">
    <w:abstractNumId w:val="3"/>
  </w:num>
  <w:num w:numId="7">
    <w:abstractNumId w:val="4"/>
  </w:num>
  <w:num w:numId="8">
    <w:abstractNumId w:val="12"/>
  </w:num>
  <w:num w:numId="9">
    <w:abstractNumId w:val="13"/>
  </w:num>
  <w:num w:numId="10">
    <w:abstractNumId w:val="9"/>
  </w:num>
  <w:num w:numId="11">
    <w:abstractNumId w:val="0"/>
  </w:num>
  <w:num w:numId="12">
    <w:abstractNumId w:val="14"/>
  </w:num>
  <w:num w:numId="13">
    <w:abstractNumId w:val="7"/>
  </w:num>
  <w:num w:numId="14">
    <w:abstractNumId w:val="11"/>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7A1"/>
    <w:rsid w:val="000002C9"/>
    <w:rsid w:val="00002120"/>
    <w:rsid w:val="00003CD3"/>
    <w:rsid w:val="00010A76"/>
    <w:rsid w:val="000123E6"/>
    <w:rsid w:val="00017003"/>
    <w:rsid w:val="00021F19"/>
    <w:rsid w:val="00030A91"/>
    <w:rsid w:val="00034F47"/>
    <w:rsid w:val="00036076"/>
    <w:rsid w:val="00040E06"/>
    <w:rsid w:val="00041AB4"/>
    <w:rsid w:val="000446CE"/>
    <w:rsid w:val="00057E68"/>
    <w:rsid w:val="000663A3"/>
    <w:rsid w:val="000676EC"/>
    <w:rsid w:val="00071C33"/>
    <w:rsid w:val="00075C09"/>
    <w:rsid w:val="00076AFC"/>
    <w:rsid w:val="00076C09"/>
    <w:rsid w:val="00076D19"/>
    <w:rsid w:val="0007727B"/>
    <w:rsid w:val="000948D9"/>
    <w:rsid w:val="000961F1"/>
    <w:rsid w:val="00096481"/>
    <w:rsid w:val="000A0B7E"/>
    <w:rsid w:val="000A618E"/>
    <w:rsid w:val="000A629A"/>
    <w:rsid w:val="000B06A2"/>
    <w:rsid w:val="000B1D2E"/>
    <w:rsid w:val="000B733F"/>
    <w:rsid w:val="000C472C"/>
    <w:rsid w:val="000C7F25"/>
    <w:rsid w:val="000D2D64"/>
    <w:rsid w:val="000E13AF"/>
    <w:rsid w:val="000E5A15"/>
    <w:rsid w:val="000F0741"/>
    <w:rsid w:val="000F28A5"/>
    <w:rsid w:val="000F710E"/>
    <w:rsid w:val="0010477C"/>
    <w:rsid w:val="001049B7"/>
    <w:rsid w:val="00106A18"/>
    <w:rsid w:val="00117582"/>
    <w:rsid w:val="00126E6F"/>
    <w:rsid w:val="00137B2E"/>
    <w:rsid w:val="00151467"/>
    <w:rsid w:val="0015689F"/>
    <w:rsid w:val="001731D6"/>
    <w:rsid w:val="001805B4"/>
    <w:rsid w:val="00185B3C"/>
    <w:rsid w:val="001A283A"/>
    <w:rsid w:val="001B0ED0"/>
    <w:rsid w:val="001C2419"/>
    <w:rsid w:val="001C328A"/>
    <w:rsid w:val="001D6533"/>
    <w:rsid w:val="001E005E"/>
    <w:rsid w:val="001E0A02"/>
    <w:rsid w:val="001E0DFA"/>
    <w:rsid w:val="001E24B4"/>
    <w:rsid w:val="001E4D65"/>
    <w:rsid w:val="001F1595"/>
    <w:rsid w:val="001F1FC9"/>
    <w:rsid w:val="001F4BCF"/>
    <w:rsid w:val="0020034A"/>
    <w:rsid w:val="00202868"/>
    <w:rsid w:val="00204F34"/>
    <w:rsid w:val="002111FD"/>
    <w:rsid w:val="00214A3C"/>
    <w:rsid w:val="00220CCD"/>
    <w:rsid w:val="0022137C"/>
    <w:rsid w:val="00222C19"/>
    <w:rsid w:val="0023074E"/>
    <w:rsid w:val="00236865"/>
    <w:rsid w:val="00236929"/>
    <w:rsid w:val="0024445A"/>
    <w:rsid w:val="00247871"/>
    <w:rsid w:val="00250D70"/>
    <w:rsid w:val="0025160E"/>
    <w:rsid w:val="002609CD"/>
    <w:rsid w:val="00260D90"/>
    <w:rsid w:val="0026508E"/>
    <w:rsid w:val="002716FC"/>
    <w:rsid w:val="00271E4C"/>
    <w:rsid w:val="00274854"/>
    <w:rsid w:val="002850F0"/>
    <w:rsid w:val="00286D99"/>
    <w:rsid w:val="00290C4B"/>
    <w:rsid w:val="00291981"/>
    <w:rsid w:val="00291D1D"/>
    <w:rsid w:val="002927F0"/>
    <w:rsid w:val="002A6DF8"/>
    <w:rsid w:val="002A7BD7"/>
    <w:rsid w:val="002B21AB"/>
    <w:rsid w:val="002B2D8F"/>
    <w:rsid w:val="002B373E"/>
    <w:rsid w:val="002B63FD"/>
    <w:rsid w:val="002C0533"/>
    <w:rsid w:val="002C13F9"/>
    <w:rsid w:val="002C506C"/>
    <w:rsid w:val="002D5590"/>
    <w:rsid w:val="002E140B"/>
    <w:rsid w:val="002E5799"/>
    <w:rsid w:val="002E78D0"/>
    <w:rsid w:val="002F62BB"/>
    <w:rsid w:val="00304F59"/>
    <w:rsid w:val="003104D4"/>
    <w:rsid w:val="00313513"/>
    <w:rsid w:val="00332AC9"/>
    <w:rsid w:val="00340497"/>
    <w:rsid w:val="003404E6"/>
    <w:rsid w:val="00362725"/>
    <w:rsid w:val="003645E2"/>
    <w:rsid w:val="00366E0B"/>
    <w:rsid w:val="003704DE"/>
    <w:rsid w:val="00370686"/>
    <w:rsid w:val="00371680"/>
    <w:rsid w:val="00371D7A"/>
    <w:rsid w:val="003771EF"/>
    <w:rsid w:val="00382A5E"/>
    <w:rsid w:val="00382EB3"/>
    <w:rsid w:val="003844BA"/>
    <w:rsid w:val="0039000F"/>
    <w:rsid w:val="00397210"/>
    <w:rsid w:val="003A0D54"/>
    <w:rsid w:val="003A1D32"/>
    <w:rsid w:val="003A2337"/>
    <w:rsid w:val="003A78C5"/>
    <w:rsid w:val="003B239E"/>
    <w:rsid w:val="003B324C"/>
    <w:rsid w:val="003D0862"/>
    <w:rsid w:val="003D3330"/>
    <w:rsid w:val="003D5B6C"/>
    <w:rsid w:val="003E4894"/>
    <w:rsid w:val="003F1F46"/>
    <w:rsid w:val="003F4911"/>
    <w:rsid w:val="004017D3"/>
    <w:rsid w:val="0040188A"/>
    <w:rsid w:val="004019F8"/>
    <w:rsid w:val="00403B14"/>
    <w:rsid w:val="00413EF5"/>
    <w:rsid w:val="00415675"/>
    <w:rsid w:val="0042093F"/>
    <w:rsid w:val="00422787"/>
    <w:rsid w:val="0042692F"/>
    <w:rsid w:val="004315C8"/>
    <w:rsid w:val="00434771"/>
    <w:rsid w:val="00442EE2"/>
    <w:rsid w:val="004433D7"/>
    <w:rsid w:val="00443D60"/>
    <w:rsid w:val="00445348"/>
    <w:rsid w:val="004552BE"/>
    <w:rsid w:val="0045557C"/>
    <w:rsid w:val="00457CE0"/>
    <w:rsid w:val="004602B0"/>
    <w:rsid w:val="004609D8"/>
    <w:rsid w:val="00464587"/>
    <w:rsid w:val="0047017F"/>
    <w:rsid w:val="00482E16"/>
    <w:rsid w:val="004854F5"/>
    <w:rsid w:val="00485A70"/>
    <w:rsid w:val="00493842"/>
    <w:rsid w:val="00495903"/>
    <w:rsid w:val="004974F4"/>
    <w:rsid w:val="0049758C"/>
    <w:rsid w:val="004B1830"/>
    <w:rsid w:val="004B5B58"/>
    <w:rsid w:val="004C01F4"/>
    <w:rsid w:val="004C1251"/>
    <w:rsid w:val="004C46EF"/>
    <w:rsid w:val="004C6072"/>
    <w:rsid w:val="004C6786"/>
    <w:rsid w:val="004D000F"/>
    <w:rsid w:val="004D36BF"/>
    <w:rsid w:val="004D4BD7"/>
    <w:rsid w:val="004F7E95"/>
    <w:rsid w:val="0050027A"/>
    <w:rsid w:val="00501A8A"/>
    <w:rsid w:val="00501D1B"/>
    <w:rsid w:val="005026AC"/>
    <w:rsid w:val="00502BEC"/>
    <w:rsid w:val="00515057"/>
    <w:rsid w:val="005153C9"/>
    <w:rsid w:val="005161E4"/>
    <w:rsid w:val="005228F0"/>
    <w:rsid w:val="00523C79"/>
    <w:rsid w:val="00523EC0"/>
    <w:rsid w:val="005264C3"/>
    <w:rsid w:val="005374E5"/>
    <w:rsid w:val="00540ECE"/>
    <w:rsid w:val="00540F7B"/>
    <w:rsid w:val="00551834"/>
    <w:rsid w:val="00551A02"/>
    <w:rsid w:val="0055656C"/>
    <w:rsid w:val="005566EA"/>
    <w:rsid w:val="005570A4"/>
    <w:rsid w:val="00562C77"/>
    <w:rsid w:val="00564DF0"/>
    <w:rsid w:val="005704F9"/>
    <w:rsid w:val="00570BAC"/>
    <w:rsid w:val="00572239"/>
    <w:rsid w:val="005745C5"/>
    <w:rsid w:val="00581DE3"/>
    <w:rsid w:val="00583EA2"/>
    <w:rsid w:val="005A40CC"/>
    <w:rsid w:val="005A47BF"/>
    <w:rsid w:val="005B1F64"/>
    <w:rsid w:val="005B680B"/>
    <w:rsid w:val="005B78D7"/>
    <w:rsid w:val="005C000B"/>
    <w:rsid w:val="005C099B"/>
    <w:rsid w:val="005E70CB"/>
    <w:rsid w:val="00600EBD"/>
    <w:rsid w:val="00606ADA"/>
    <w:rsid w:val="00607FB1"/>
    <w:rsid w:val="00610160"/>
    <w:rsid w:val="0061144C"/>
    <w:rsid w:val="00612139"/>
    <w:rsid w:val="00617669"/>
    <w:rsid w:val="00627880"/>
    <w:rsid w:val="00631CAC"/>
    <w:rsid w:val="0063338F"/>
    <w:rsid w:val="0064162D"/>
    <w:rsid w:val="00655924"/>
    <w:rsid w:val="006620F3"/>
    <w:rsid w:val="006621E2"/>
    <w:rsid w:val="00664E2F"/>
    <w:rsid w:val="00667D85"/>
    <w:rsid w:val="006712CB"/>
    <w:rsid w:val="00673457"/>
    <w:rsid w:val="006761BA"/>
    <w:rsid w:val="006767A6"/>
    <w:rsid w:val="00676F01"/>
    <w:rsid w:val="00677950"/>
    <w:rsid w:val="0068066B"/>
    <w:rsid w:val="00681D7E"/>
    <w:rsid w:val="006853F0"/>
    <w:rsid w:val="006915DC"/>
    <w:rsid w:val="006965F1"/>
    <w:rsid w:val="00697A3A"/>
    <w:rsid w:val="006A04C8"/>
    <w:rsid w:val="006A586E"/>
    <w:rsid w:val="006D11F8"/>
    <w:rsid w:val="006D2E47"/>
    <w:rsid w:val="006E085C"/>
    <w:rsid w:val="00703E7C"/>
    <w:rsid w:val="00704FDA"/>
    <w:rsid w:val="00706C07"/>
    <w:rsid w:val="00706E1E"/>
    <w:rsid w:val="00713CBD"/>
    <w:rsid w:val="0071543B"/>
    <w:rsid w:val="00717FC6"/>
    <w:rsid w:val="00717FE5"/>
    <w:rsid w:val="00721544"/>
    <w:rsid w:val="007215B5"/>
    <w:rsid w:val="007312D6"/>
    <w:rsid w:val="00735D5D"/>
    <w:rsid w:val="0073625F"/>
    <w:rsid w:val="0074020B"/>
    <w:rsid w:val="00754BB2"/>
    <w:rsid w:val="0075514F"/>
    <w:rsid w:val="007556A5"/>
    <w:rsid w:val="007602F3"/>
    <w:rsid w:val="00765F40"/>
    <w:rsid w:val="007660E6"/>
    <w:rsid w:val="0077684E"/>
    <w:rsid w:val="00793E52"/>
    <w:rsid w:val="00797062"/>
    <w:rsid w:val="007970DC"/>
    <w:rsid w:val="007A7556"/>
    <w:rsid w:val="007A7891"/>
    <w:rsid w:val="007B5DE3"/>
    <w:rsid w:val="007B673C"/>
    <w:rsid w:val="007B7F47"/>
    <w:rsid w:val="007C376C"/>
    <w:rsid w:val="007C3FAB"/>
    <w:rsid w:val="007D0DE8"/>
    <w:rsid w:val="007D3D88"/>
    <w:rsid w:val="007E5555"/>
    <w:rsid w:val="00805DDE"/>
    <w:rsid w:val="00807295"/>
    <w:rsid w:val="0081542B"/>
    <w:rsid w:val="00815BF4"/>
    <w:rsid w:val="00816DAA"/>
    <w:rsid w:val="00817D51"/>
    <w:rsid w:val="0082463C"/>
    <w:rsid w:val="0082643D"/>
    <w:rsid w:val="00832B20"/>
    <w:rsid w:val="00832BC3"/>
    <w:rsid w:val="00836D67"/>
    <w:rsid w:val="00837258"/>
    <w:rsid w:val="00845096"/>
    <w:rsid w:val="008471F5"/>
    <w:rsid w:val="00852A52"/>
    <w:rsid w:val="00856FD0"/>
    <w:rsid w:val="00857D23"/>
    <w:rsid w:val="00860B01"/>
    <w:rsid w:val="0086496D"/>
    <w:rsid w:val="0087526A"/>
    <w:rsid w:val="008810DA"/>
    <w:rsid w:val="00886976"/>
    <w:rsid w:val="008878D0"/>
    <w:rsid w:val="00890E81"/>
    <w:rsid w:val="008919C4"/>
    <w:rsid w:val="00894EB0"/>
    <w:rsid w:val="008A1329"/>
    <w:rsid w:val="008A426D"/>
    <w:rsid w:val="008B7E41"/>
    <w:rsid w:val="008C1C23"/>
    <w:rsid w:val="008D0DB4"/>
    <w:rsid w:val="008D4E5E"/>
    <w:rsid w:val="008E24DB"/>
    <w:rsid w:val="008E4C9C"/>
    <w:rsid w:val="008F0A92"/>
    <w:rsid w:val="008F0FB0"/>
    <w:rsid w:val="00900CF5"/>
    <w:rsid w:val="00913314"/>
    <w:rsid w:val="00913EC9"/>
    <w:rsid w:val="00917DFB"/>
    <w:rsid w:val="00922025"/>
    <w:rsid w:val="009303A0"/>
    <w:rsid w:val="00932676"/>
    <w:rsid w:val="00934A1C"/>
    <w:rsid w:val="00935328"/>
    <w:rsid w:val="00936FC3"/>
    <w:rsid w:val="00937AC9"/>
    <w:rsid w:val="00943ED7"/>
    <w:rsid w:val="00953ACD"/>
    <w:rsid w:val="009558EB"/>
    <w:rsid w:val="009715BA"/>
    <w:rsid w:val="009757D1"/>
    <w:rsid w:val="00983F3E"/>
    <w:rsid w:val="0098664F"/>
    <w:rsid w:val="009873C5"/>
    <w:rsid w:val="0099087C"/>
    <w:rsid w:val="009925EF"/>
    <w:rsid w:val="0099272B"/>
    <w:rsid w:val="009A1DE2"/>
    <w:rsid w:val="009A367A"/>
    <w:rsid w:val="009A36D8"/>
    <w:rsid w:val="009B16CF"/>
    <w:rsid w:val="009C64CA"/>
    <w:rsid w:val="009C767B"/>
    <w:rsid w:val="009F25CE"/>
    <w:rsid w:val="009F3CAC"/>
    <w:rsid w:val="009F3D57"/>
    <w:rsid w:val="009F77FD"/>
    <w:rsid w:val="00A01974"/>
    <w:rsid w:val="00A01C20"/>
    <w:rsid w:val="00A0207D"/>
    <w:rsid w:val="00A076B3"/>
    <w:rsid w:val="00A11163"/>
    <w:rsid w:val="00A16639"/>
    <w:rsid w:val="00A16ABB"/>
    <w:rsid w:val="00A35EA7"/>
    <w:rsid w:val="00A366F4"/>
    <w:rsid w:val="00A369F3"/>
    <w:rsid w:val="00A4158E"/>
    <w:rsid w:val="00A41D50"/>
    <w:rsid w:val="00A42424"/>
    <w:rsid w:val="00A45919"/>
    <w:rsid w:val="00A539EB"/>
    <w:rsid w:val="00A56226"/>
    <w:rsid w:val="00A61D5E"/>
    <w:rsid w:val="00A73D95"/>
    <w:rsid w:val="00A76B4C"/>
    <w:rsid w:val="00A84DE1"/>
    <w:rsid w:val="00A86168"/>
    <w:rsid w:val="00A925F3"/>
    <w:rsid w:val="00A9414D"/>
    <w:rsid w:val="00AA6CED"/>
    <w:rsid w:val="00AC05A4"/>
    <w:rsid w:val="00AC4432"/>
    <w:rsid w:val="00AD01C4"/>
    <w:rsid w:val="00AE1CD3"/>
    <w:rsid w:val="00AE2EC0"/>
    <w:rsid w:val="00AF7602"/>
    <w:rsid w:val="00AF7DCF"/>
    <w:rsid w:val="00B00813"/>
    <w:rsid w:val="00B05435"/>
    <w:rsid w:val="00B06272"/>
    <w:rsid w:val="00B1091A"/>
    <w:rsid w:val="00B24430"/>
    <w:rsid w:val="00B433C8"/>
    <w:rsid w:val="00B45A1C"/>
    <w:rsid w:val="00B471DC"/>
    <w:rsid w:val="00B52639"/>
    <w:rsid w:val="00B530D7"/>
    <w:rsid w:val="00B53525"/>
    <w:rsid w:val="00B53E15"/>
    <w:rsid w:val="00B64C6E"/>
    <w:rsid w:val="00B64CD8"/>
    <w:rsid w:val="00B86985"/>
    <w:rsid w:val="00B926D0"/>
    <w:rsid w:val="00B930BB"/>
    <w:rsid w:val="00B948D2"/>
    <w:rsid w:val="00BA277B"/>
    <w:rsid w:val="00BA77A1"/>
    <w:rsid w:val="00BA7C5F"/>
    <w:rsid w:val="00BB0FA7"/>
    <w:rsid w:val="00BB4FE1"/>
    <w:rsid w:val="00BB510E"/>
    <w:rsid w:val="00BB512C"/>
    <w:rsid w:val="00BC0563"/>
    <w:rsid w:val="00BC2524"/>
    <w:rsid w:val="00BD4531"/>
    <w:rsid w:val="00BE605F"/>
    <w:rsid w:val="00BF0A3A"/>
    <w:rsid w:val="00BF2B6C"/>
    <w:rsid w:val="00C007E5"/>
    <w:rsid w:val="00C00E58"/>
    <w:rsid w:val="00C06959"/>
    <w:rsid w:val="00C07367"/>
    <w:rsid w:val="00C079F1"/>
    <w:rsid w:val="00C11C7C"/>
    <w:rsid w:val="00C12CEB"/>
    <w:rsid w:val="00C15B0A"/>
    <w:rsid w:val="00C33186"/>
    <w:rsid w:val="00C425C2"/>
    <w:rsid w:val="00C45EF4"/>
    <w:rsid w:val="00C46F8E"/>
    <w:rsid w:val="00C50F4C"/>
    <w:rsid w:val="00C653D2"/>
    <w:rsid w:val="00C676CE"/>
    <w:rsid w:val="00C70E54"/>
    <w:rsid w:val="00C82ECF"/>
    <w:rsid w:val="00C934C6"/>
    <w:rsid w:val="00C947DA"/>
    <w:rsid w:val="00CA06E3"/>
    <w:rsid w:val="00CA5D08"/>
    <w:rsid w:val="00CB20C2"/>
    <w:rsid w:val="00CB5AB6"/>
    <w:rsid w:val="00CB7027"/>
    <w:rsid w:val="00CC3FD8"/>
    <w:rsid w:val="00CC62DC"/>
    <w:rsid w:val="00CC7FB2"/>
    <w:rsid w:val="00CD41B7"/>
    <w:rsid w:val="00CD41BA"/>
    <w:rsid w:val="00CD697C"/>
    <w:rsid w:val="00CE334A"/>
    <w:rsid w:val="00CE66CD"/>
    <w:rsid w:val="00CF71C1"/>
    <w:rsid w:val="00D012C7"/>
    <w:rsid w:val="00D01424"/>
    <w:rsid w:val="00D04709"/>
    <w:rsid w:val="00D06170"/>
    <w:rsid w:val="00D210F4"/>
    <w:rsid w:val="00D30A33"/>
    <w:rsid w:val="00D30B5E"/>
    <w:rsid w:val="00D5072F"/>
    <w:rsid w:val="00D528C1"/>
    <w:rsid w:val="00D57669"/>
    <w:rsid w:val="00D57CE0"/>
    <w:rsid w:val="00D60202"/>
    <w:rsid w:val="00D61520"/>
    <w:rsid w:val="00D62547"/>
    <w:rsid w:val="00D71FB7"/>
    <w:rsid w:val="00D75EC5"/>
    <w:rsid w:val="00D83539"/>
    <w:rsid w:val="00D86C5E"/>
    <w:rsid w:val="00D9041A"/>
    <w:rsid w:val="00D97494"/>
    <w:rsid w:val="00DA4EB8"/>
    <w:rsid w:val="00DA7625"/>
    <w:rsid w:val="00DB1E94"/>
    <w:rsid w:val="00DB5EA2"/>
    <w:rsid w:val="00DC40A4"/>
    <w:rsid w:val="00DC46F3"/>
    <w:rsid w:val="00DD6AA5"/>
    <w:rsid w:val="00DE4414"/>
    <w:rsid w:val="00DE5DAD"/>
    <w:rsid w:val="00DF20DA"/>
    <w:rsid w:val="00DF7FF1"/>
    <w:rsid w:val="00E02469"/>
    <w:rsid w:val="00E0349E"/>
    <w:rsid w:val="00E05BEF"/>
    <w:rsid w:val="00E061DE"/>
    <w:rsid w:val="00E07004"/>
    <w:rsid w:val="00E118D0"/>
    <w:rsid w:val="00E1253B"/>
    <w:rsid w:val="00E12AA4"/>
    <w:rsid w:val="00E301A5"/>
    <w:rsid w:val="00E36A7E"/>
    <w:rsid w:val="00E512E9"/>
    <w:rsid w:val="00E53B1E"/>
    <w:rsid w:val="00E5436F"/>
    <w:rsid w:val="00E56E62"/>
    <w:rsid w:val="00E60BC9"/>
    <w:rsid w:val="00E61DBE"/>
    <w:rsid w:val="00E633DF"/>
    <w:rsid w:val="00E647C4"/>
    <w:rsid w:val="00E72E3D"/>
    <w:rsid w:val="00E72FD6"/>
    <w:rsid w:val="00E75D90"/>
    <w:rsid w:val="00E7785A"/>
    <w:rsid w:val="00E80810"/>
    <w:rsid w:val="00E8139E"/>
    <w:rsid w:val="00E83538"/>
    <w:rsid w:val="00E84628"/>
    <w:rsid w:val="00EA30FB"/>
    <w:rsid w:val="00EA4493"/>
    <w:rsid w:val="00EA65BA"/>
    <w:rsid w:val="00EA6992"/>
    <w:rsid w:val="00EB1834"/>
    <w:rsid w:val="00EC07ED"/>
    <w:rsid w:val="00EC218E"/>
    <w:rsid w:val="00EC2D36"/>
    <w:rsid w:val="00EC6348"/>
    <w:rsid w:val="00ED173F"/>
    <w:rsid w:val="00ED19F7"/>
    <w:rsid w:val="00ED2821"/>
    <w:rsid w:val="00ED29E1"/>
    <w:rsid w:val="00EE110F"/>
    <w:rsid w:val="00EF00CF"/>
    <w:rsid w:val="00F04683"/>
    <w:rsid w:val="00F13DAC"/>
    <w:rsid w:val="00F16505"/>
    <w:rsid w:val="00F26BE2"/>
    <w:rsid w:val="00F27ABB"/>
    <w:rsid w:val="00F340C4"/>
    <w:rsid w:val="00F410F9"/>
    <w:rsid w:val="00F42268"/>
    <w:rsid w:val="00F435B8"/>
    <w:rsid w:val="00F456A8"/>
    <w:rsid w:val="00F47F3F"/>
    <w:rsid w:val="00F52293"/>
    <w:rsid w:val="00F609C6"/>
    <w:rsid w:val="00F623E5"/>
    <w:rsid w:val="00F62AD4"/>
    <w:rsid w:val="00F70327"/>
    <w:rsid w:val="00F72F5D"/>
    <w:rsid w:val="00F74B4E"/>
    <w:rsid w:val="00F84D3C"/>
    <w:rsid w:val="00F854D8"/>
    <w:rsid w:val="00F85861"/>
    <w:rsid w:val="00F8757C"/>
    <w:rsid w:val="00F90F1A"/>
    <w:rsid w:val="00F9430A"/>
    <w:rsid w:val="00F95A7E"/>
    <w:rsid w:val="00F96B18"/>
    <w:rsid w:val="00FA0BD6"/>
    <w:rsid w:val="00FA0FF8"/>
    <w:rsid w:val="00FA460D"/>
    <w:rsid w:val="00FA7758"/>
    <w:rsid w:val="00FB2D31"/>
    <w:rsid w:val="00FB6686"/>
    <w:rsid w:val="00FC66C0"/>
    <w:rsid w:val="00FE7FF5"/>
    <w:rsid w:val="00FF0080"/>
    <w:rsid w:val="00FF382F"/>
    <w:rsid w:val="00FF7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76BA8"/>
  <w15:docId w15:val="{5C1ED557-CB1E-44AB-964D-BDABDC0BA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215"/>
      <w:ind w:left="302"/>
      <w:outlineLvl w:val="0"/>
    </w:pPr>
    <w:rPr>
      <w:b/>
      <w:bCs/>
      <w:sz w:val="32"/>
      <w:szCs w:val="32"/>
    </w:rPr>
  </w:style>
  <w:style w:type="paragraph" w:styleId="Heading2">
    <w:name w:val="heading 2"/>
    <w:basedOn w:val="Normal"/>
    <w:uiPriority w:val="1"/>
    <w:qFormat/>
    <w:pPr>
      <w:ind w:left="2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61" w:hanging="361"/>
    </w:pPr>
  </w:style>
  <w:style w:type="paragraph" w:customStyle="1" w:styleId="TableParagraph">
    <w:name w:val="Table Paragraph"/>
    <w:basedOn w:val="Normal"/>
    <w:uiPriority w:val="1"/>
    <w:qFormat/>
    <w:pPr>
      <w:ind w:left="109"/>
    </w:pPr>
  </w:style>
  <w:style w:type="paragraph" w:styleId="BalloonText">
    <w:name w:val="Balloon Text"/>
    <w:basedOn w:val="Normal"/>
    <w:link w:val="BalloonTextChar"/>
    <w:uiPriority w:val="99"/>
    <w:semiHidden/>
    <w:unhideWhenUsed/>
    <w:rsid w:val="004017D3"/>
    <w:rPr>
      <w:rFonts w:ascii="Tahoma" w:hAnsi="Tahoma" w:cs="Tahoma"/>
      <w:sz w:val="16"/>
      <w:szCs w:val="16"/>
    </w:rPr>
  </w:style>
  <w:style w:type="character" w:customStyle="1" w:styleId="BalloonTextChar">
    <w:name w:val="Balloon Text Char"/>
    <w:basedOn w:val="DefaultParagraphFont"/>
    <w:link w:val="BalloonText"/>
    <w:uiPriority w:val="99"/>
    <w:semiHidden/>
    <w:rsid w:val="004017D3"/>
    <w:rPr>
      <w:rFonts w:ascii="Tahoma" w:eastAsia="Times New Roman" w:hAnsi="Tahoma" w:cs="Tahoma"/>
      <w:sz w:val="16"/>
      <w:szCs w:val="16"/>
      <w:lang w:bidi="en-US"/>
    </w:rPr>
  </w:style>
  <w:style w:type="character" w:styleId="CommentReference">
    <w:name w:val="annotation reference"/>
    <w:basedOn w:val="DefaultParagraphFont"/>
    <w:uiPriority w:val="99"/>
    <w:semiHidden/>
    <w:unhideWhenUsed/>
    <w:rsid w:val="004017D3"/>
    <w:rPr>
      <w:sz w:val="16"/>
      <w:szCs w:val="16"/>
    </w:rPr>
  </w:style>
  <w:style w:type="paragraph" w:styleId="CommentText">
    <w:name w:val="annotation text"/>
    <w:basedOn w:val="Normal"/>
    <w:link w:val="CommentTextChar"/>
    <w:uiPriority w:val="99"/>
    <w:semiHidden/>
    <w:unhideWhenUsed/>
    <w:rsid w:val="004017D3"/>
    <w:rPr>
      <w:sz w:val="20"/>
      <w:szCs w:val="20"/>
    </w:rPr>
  </w:style>
  <w:style w:type="character" w:customStyle="1" w:styleId="CommentTextChar">
    <w:name w:val="Comment Text Char"/>
    <w:basedOn w:val="DefaultParagraphFont"/>
    <w:link w:val="CommentText"/>
    <w:uiPriority w:val="99"/>
    <w:semiHidden/>
    <w:rsid w:val="004017D3"/>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4017D3"/>
    <w:rPr>
      <w:b/>
      <w:bCs/>
    </w:rPr>
  </w:style>
  <w:style w:type="character" w:customStyle="1" w:styleId="CommentSubjectChar">
    <w:name w:val="Comment Subject Char"/>
    <w:basedOn w:val="CommentTextChar"/>
    <w:link w:val="CommentSubject"/>
    <w:uiPriority w:val="99"/>
    <w:semiHidden/>
    <w:rsid w:val="004017D3"/>
    <w:rPr>
      <w:rFonts w:ascii="Times New Roman" w:eastAsia="Times New Roman" w:hAnsi="Times New Roman" w:cs="Times New Roman"/>
      <w:b/>
      <w:bCs/>
      <w:sz w:val="20"/>
      <w:szCs w:val="20"/>
      <w:lang w:bidi="en-US"/>
    </w:rPr>
  </w:style>
  <w:style w:type="paragraph" w:styleId="Header">
    <w:name w:val="header"/>
    <w:basedOn w:val="Normal"/>
    <w:link w:val="HeaderChar"/>
    <w:uiPriority w:val="99"/>
    <w:unhideWhenUsed/>
    <w:rsid w:val="003704DE"/>
    <w:pPr>
      <w:tabs>
        <w:tab w:val="center" w:pos="4702"/>
        <w:tab w:val="right" w:pos="9405"/>
      </w:tabs>
    </w:pPr>
  </w:style>
  <w:style w:type="character" w:customStyle="1" w:styleId="HeaderChar">
    <w:name w:val="Header Char"/>
    <w:basedOn w:val="DefaultParagraphFont"/>
    <w:link w:val="Header"/>
    <w:uiPriority w:val="99"/>
    <w:rsid w:val="003704DE"/>
    <w:rPr>
      <w:rFonts w:ascii="Times New Roman" w:eastAsia="Times New Roman" w:hAnsi="Times New Roman" w:cs="Times New Roman"/>
      <w:lang w:bidi="en-US"/>
    </w:rPr>
  </w:style>
  <w:style w:type="paragraph" w:styleId="Footer">
    <w:name w:val="footer"/>
    <w:basedOn w:val="Normal"/>
    <w:link w:val="FooterChar"/>
    <w:uiPriority w:val="99"/>
    <w:unhideWhenUsed/>
    <w:rsid w:val="003704DE"/>
    <w:pPr>
      <w:tabs>
        <w:tab w:val="center" w:pos="4702"/>
        <w:tab w:val="right" w:pos="9405"/>
      </w:tabs>
    </w:pPr>
  </w:style>
  <w:style w:type="character" w:customStyle="1" w:styleId="FooterChar">
    <w:name w:val="Footer Char"/>
    <w:basedOn w:val="DefaultParagraphFont"/>
    <w:link w:val="Footer"/>
    <w:uiPriority w:val="99"/>
    <w:rsid w:val="003704DE"/>
    <w:rPr>
      <w:rFonts w:ascii="Times New Roman" w:eastAsia="Times New Roman" w:hAnsi="Times New Roman" w:cs="Times New Roman"/>
      <w:lang w:bidi="en-US"/>
    </w:rPr>
  </w:style>
  <w:style w:type="paragraph" w:styleId="Revision">
    <w:name w:val="Revision"/>
    <w:hidden/>
    <w:uiPriority w:val="99"/>
    <w:semiHidden/>
    <w:rsid w:val="000B1D2E"/>
    <w:pPr>
      <w:widowControl/>
      <w:autoSpaceDE/>
      <w:autoSpaceDN/>
    </w:pPr>
    <w:rPr>
      <w:rFonts w:ascii="Times New Roman" w:eastAsia="Times New Roman" w:hAnsi="Times New Roman" w:cs="Times New Roman"/>
      <w:lang w:bidi="en-US"/>
    </w:rPr>
  </w:style>
  <w:style w:type="character" w:styleId="Hyperlink">
    <w:name w:val="Hyperlink"/>
    <w:basedOn w:val="DefaultParagraphFont"/>
    <w:uiPriority w:val="99"/>
    <w:unhideWhenUsed/>
    <w:rsid w:val="00E835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nsglutaminase.com/regulatory-status/labelling-of-foodstuffs-made-enzymetransglutaminase"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searchgate.net/publication/329514808"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36B3-2BF3-4485-ADC3-237E784A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5589</Words>
  <Characters>31862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Nedeljko</dc:creator>
  <cp:lastModifiedBy>Moderator</cp:lastModifiedBy>
  <cp:revision>3</cp:revision>
  <cp:lastPrinted>2021-01-13T09:34:00Z</cp:lastPrinted>
  <dcterms:created xsi:type="dcterms:W3CDTF">2021-02-18T21:21:00Z</dcterms:created>
  <dcterms:modified xsi:type="dcterms:W3CDTF">2021-03-09T19:58:00Z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2019-11-13T00:00:00Z</vt:filetime>
  </property>
</Properties>
</file>